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#9</w:t>
      </w:r>
      <w:r w:rsidR="008A4011">
        <w:rPr>
          <w:rFonts w:cs="Arial"/>
          <w:noProof w:val="0"/>
          <w:sz w:val="24"/>
          <w:szCs w:val="24"/>
          <w:lang w:val="en-GB"/>
        </w:rPr>
        <w:t>8</w:t>
      </w:r>
      <w:r w:rsidR="00874FF4">
        <w:rPr>
          <w:rFonts w:cs="Arial"/>
          <w:noProof w:val="0"/>
          <w:sz w:val="24"/>
          <w:szCs w:val="24"/>
          <w:lang w:val="en-GB"/>
        </w:rPr>
        <w:t xml:space="preserve"> </w:t>
      </w:r>
      <w:r w:rsidRPr="00087310">
        <w:rPr>
          <w:rFonts w:cs="Arial"/>
          <w:noProof w:val="0"/>
          <w:sz w:val="24"/>
          <w:szCs w:val="24"/>
          <w:lang w:val="en-GB"/>
        </w:rPr>
        <w:t>Meeting</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912A73">
        <w:rPr>
          <w:rFonts w:eastAsia="新細明體" w:cs="Arial" w:hint="eastAsia"/>
          <w:bCs/>
          <w:noProof w:val="0"/>
          <w:sz w:val="24"/>
          <w:lang w:val="en-GB" w:eastAsia="zh-TW"/>
        </w:rPr>
        <w:t>1</w:t>
      </w:r>
      <w:r w:rsidR="00561494">
        <w:rPr>
          <w:rFonts w:eastAsia="新細明體" w:cs="Arial"/>
          <w:bCs/>
          <w:noProof w:val="0"/>
          <w:sz w:val="24"/>
          <w:lang w:val="en-GB" w:eastAsia="zh-TW"/>
        </w:rPr>
        <w:t>9</w:t>
      </w:r>
      <w:r w:rsidR="00CE29B0">
        <w:rPr>
          <w:rFonts w:eastAsia="新細明體" w:cs="Arial"/>
          <w:bCs/>
          <w:noProof w:val="0"/>
          <w:sz w:val="24"/>
          <w:lang w:val="en-GB" w:eastAsia="zh-TW"/>
        </w:rPr>
        <w:t>0</w:t>
      </w:r>
      <w:r w:rsidR="008A4011">
        <w:rPr>
          <w:rFonts w:eastAsia="新細明體" w:cs="Arial"/>
          <w:bCs/>
          <w:noProof w:val="0"/>
          <w:sz w:val="24"/>
          <w:lang w:val="en-GB" w:eastAsia="zh-TW"/>
        </w:rPr>
        <w:t>8015</w:t>
      </w:r>
    </w:p>
    <w:p w:rsidR="00B945C1" w:rsidRPr="0004564C" w:rsidRDefault="008A4011" w:rsidP="007B1761">
      <w:pPr>
        <w:pStyle w:val="Header"/>
        <w:tabs>
          <w:tab w:val="right" w:pos="9639"/>
        </w:tabs>
        <w:spacing w:after="120"/>
        <w:rPr>
          <w:rFonts w:eastAsia="新細明體" w:cs="Arial"/>
          <w:sz w:val="24"/>
          <w:lang w:eastAsia="zh-TW"/>
        </w:rPr>
      </w:pPr>
      <w:r>
        <w:rPr>
          <w:rFonts w:eastAsia="新細明體" w:cs="Arial"/>
          <w:sz w:val="24"/>
          <w:lang w:val="en-GB" w:eastAsia="zh-TW"/>
        </w:rPr>
        <w:t>Prague</w:t>
      </w:r>
      <w:r w:rsidR="00874FF4">
        <w:rPr>
          <w:rFonts w:eastAsia="新細明體" w:cs="Arial"/>
          <w:sz w:val="24"/>
          <w:lang w:val="en-GB" w:eastAsia="zh-TW"/>
        </w:rPr>
        <w:t xml:space="preserve">, </w:t>
      </w:r>
      <w:r>
        <w:rPr>
          <w:rFonts w:eastAsia="新細明體" w:cs="Arial"/>
          <w:sz w:val="24"/>
          <w:lang w:val="en-GB" w:eastAsia="zh-TW"/>
        </w:rPr>
        <w:t>Czech Republic</w:t>
      </w:r>
      <w:r w:rsidR="00A81907">
        <w:rPr>
          <w:rFonts w:eastAsia="新細明體" w:cs="Arial"/>
          <w:sz w:val="24"/>
          <w:lang w:val="en-GB" w:eastAsia="zh-TW"/>
        </w:rPr>
        <w:t xml:space="preserve">, </w:t>
      </w:r>
      <w:r w:rsidR="00E31A4E">
        <w:rPr>
          <w:rFonts w:eastAsia="新細明體" w:cs="Arial"/>
          <w:sz w:val="24"/>
          <w:lang w:val="en-GB" w:eastAsia="zh-TW"/>
        </w:rPr>
        <w:t>26</w:t>
      </w:r>
      <w:r w:rsidR="00035840" w:rsidRPr="00035840">
        <w:rPr>
          <w:rFonts w:eastAsia="新細明體" w:cs="Arial"/>
          <w:sz w:val="24"/>
          <w:vertAlign w:val="superscript"/>
          <w:lang w:val="en-GB" w:eastAsia="zh-TW"/>
        </w:rPr>
        <w:t>th</w:t>
      </w:r>
      <w:r w:rsidR="00035840">
        <w:rPr>
          <w:rFonts w:eastAsia="新細明體" w:cs="Arial"/>
          <w:sz w:val="24"/>
          <w:lang w:val="en-GB" w:eastAsia="zh-TW"/>
        </w:rPr>
        <w:t xml:space="preserve"> </w:t>
      </w:r>
      <w:r>
        <w:rPr>
          <w:rFonts w:eastAsia="新細明體" w:cs="Arial"/>
          <w:sz w:val="24"/>
          <w:lang w:val="en-GB" w:eastAsia="zh-TW"/>
        </w:rPr>
        <w:t>August</w:t>
      </w:r>
      <w:r w:rsidR="00574753">
        <w:rPr>
          <w:rFonts w:eastAsia="新細明體" w:cs="Arial"/>
          <w:sz w:val="24"/>
          <w:lang w:val="en-GB" w:eastAsia="zh-TW"/>
        </w:rPr>
        <w:t xml:space="preserve"> – </w:t>
      </w:r>
      <w:r w:rsidR="00E31A4E">
        <w:rPr>
          <w:rFonts w:eastAsia="新細明體" w:cs="Arial"/>
          <w:sz w:val="24"/>
          <w:lang w:val="en-GB" w:eastAsia="zh-TW"/>
        </w:rPr>
        <w:t>30</w:t>
      </w:r>
      <w:r w:rsidR="00035840" w:rsidRPr="00035840">
        <w:rPr>
          <w:rFonts w:eastAsia="新細明體" w:cs="Arial"/>
          <w:sz w:val="24"/>
          <w:vertAlign w:val="superscript"/>
          <w:lang w:val="en-GB" w:eastAsia="zh-TW"/>
        </w:rPr>
        <w:t>th</w:t>
      </w:r>
      <w:r w:rsidR="00035840">
        <w:rPr>
          <w:rFonts w:eastAsia="新細明體" w:cs="Arial"/>
          <w:sz w:val="24"/>
          <w:lang w:val="en-GB" w:eastAsia="zh-TW"/>
        </w:rPr>
        <w:t xml:space="preserve"> </w:t>
      </w:r>
      <w:r>
        <w:rPr>
          <w:rFonts w:eastAsia="新細明體" w:cs="Arial"/>
          <w:sz w:val="24"/>
          <w:lang w:val="en-GB" w:eastAsia="zh-TW"/>
        </w:rPr>
        <w:t>August</w:t>
      </w:r>
      <w:r w:rsidR="00AB179A" w:rsidRPr="00D34272">
        <w:rPr>
          <w:rFonts w:cs="Arial"/>
          <w:sz w:val="24"/>
          <w:lang w:eastAsia="zh-CN"/>
        </w:rPr>
        <w:t>,</w:t>
      </w:r>
      <w:r w:rsidR="00AB179A" w:rsidRPr="00D34272">
        <w:rPr>
          <w:rFonts w:eastAsia="新細明體" w:cs="Arial"/>
          <w:sz w:val="24"/>
          <w:lang w:eastAsia="zh-TW"/>
        </w:rPr>
        <w:t xml:space="preserve"> </w:t>
      </w:r>
      <w:r w:rsidR="00940F69" w:rsidRPr="00D34272">
        <w:rPr>
          <w:rFonts w:cs="Arial"/>
          <w:sz w:val="24"/>
          <w:lang w:eastAsia="zh-CN"/>
        </w:rPr>
        <w:t>201</w:t>
      </w:r>
      <w:r w:rsidR="001C792B">
        <w:rPr>
          <w:rFonts w:cs="Arial"/>
          <w:sz w:val="24"/>
          <w:lang w:eastAsia="zh-CN"/>
        </w:rPr>
        <w:t>9</w:t>
      </w:r>
    </w:p>
    <w:p w:rsidR="00D73518" w:rsidRPr="00DF0C4E" w:rsidRDefault="00D73518" w:rsidP="00D64489">
      <w:pPr>
        <w:pStyle w:val="Header"/>
        <w:rPr>
          <w:bCs/>
          <w:noProof w:val="0"/>
          <w:sz w:val="24"/>
          <w:lang w:eastAsia="ja-JP"/>
        </w:rPr>
      </w:pPr>
    </w:p>
    <w:p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D6686A">
        <w:rPr>
          <w:rFonts w:cs="Arial"/>
          <w:b/>
          <w:bCs/>
          <w:sz w:val="24"/>
        </w:rPr>
        <w:t>7</w:t>
      </w:r>
      <w:r w:rsidR="002C5952">
        <w:rPr>
          <w:rFonts w:cs="Arial"/>
          <w:b/>
          <w:bCs/>
          <w:sz w:val="24"/>
        </w:rPr>
        <w:t>.</w:t>
      </w:r>
      <w:r w:rsidR="0054435A">
        <w:rPr>
          <w:rFonts w:cs="Arial"/>
          <w:b/>
          <w:bCs/>
          <w:sz w:val="24"/>
        </w:rPr>
        <w:t>2.</w:t>
      </w:r>
      <w:r w:rsidR="008A4011">
        <w:rPr>
          <w:rFonts w:cs="Arial"/>
          <w:b/>
          <w:bCs/>
          <w:sz w:val="24"/>
        </w:rPr>
        <w:t>5</w:t>
      </w:r>
      <w:r w:rsidR="00D6686A">
        <w:rPr>
          <w:rFonts w:cs="Arial"/>
          <w:b/>
          <w:bCs/>
          <w:sz w:val="24"/>
        </w:rPr>
        <w:t>.</w:t>
      </w:r>
      <w:r w:rsidR="0012382C">
        <w:rPr>
          <w:rFonts w:cs="Arial"/>
          <w:b/>
          <w:bCs/>
          <w:sz w:val="24"/>
        </w:rPr>
        <w:t>3</w:t>
      </w:r>
    </w:p>
    <w:p w:rsidR="0034111C" w:rsidRPr="004E2CE9" w:rsidRDefault="0034111C" w:rsidP="00D64489">
      <w:pPr>
        <w:tabs>
          <w:tab w:val="left" w:pos="1985"/>
        </w:tabs>
        <w:spacing w:after="0" w:line="240" w:lineRule="auto"/>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rsidR="0034111C" w:rsidRPr="004E2CE9" w:rsidRDefault="0034111C" w:rsidP="00D64489">
      <w:pPr>
        <w:spacing w:after="0" w:line="240" w:lineRule="auto"/>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r w:rsidR="008A4011">
        <w:rPr>
          <w:rFonts w:ascii="Arial" w:hAnsi="Arial" w:cs="Arial"/>
          <w:b/>
          <w:bCs/>
          <w:szCs w:val="24"/>
        </w:rPr>
        <w:t>PRACH analysis under NR-NTN scenario</w:t>
      </w:r>
    </w:p>
    <w:p w:rsidR="009C1ABC" w:rsidRDefault="0034111C" w:rsidP="00D64489">
      <w:pPr>
        <w:spacing w:after="0" w:line="240" w:lineRule="auto"/>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rsidR="00D64489" w:rsidRPr="004E2CE9" w:rsidRDefault="00D64489" w:rsidP="00D64489">
      <w:pPr>
        <w:spacing w:after="0" w:line="240" w:lineRule="auto"/>
        <w:rPr>
          <w:rFonts w:ascii="Arial" w:hAnsi="Arial" w:cs="Arial"/>
          <w:b/>
          <w:bCs/>
          <w:szCs w:val="24"/>
        </w:rPr>
      </w:pPr>
    </w:p>
    <w:p w:rsidR="004737C2" w:rsidRPr="007B1761" w:rsidRDefault="00EE7FA7" w:rsidP="00E31A4E">
      <w:pPr>
        <w:pStyle w:val="Heading1"/>
        <w:numPr>
          <w:ilvl w:val="0"/>
          <w:numId w:val="1"/>
        </w:numPr>
        <w:spacing w:before="0" w:after="120"/>
        <w:ind w:left="490" w:hanging="490"/>
        <w:rPr>
          <w:sz w:val="32"/>
          <w:szCs w:val="32"/>
        </w:rPr>
      </w:pPr>
      <w:r w:rsidRPr="00DE5C62">
        <w:rPr>
          <w:sz w:val="32"/>
          <w:szCs w:val="32"/>
        </w:rPr>
        <w:t>Introduction</w:t>
      </w:r>
    </w:p>
    <w:p w:rsidR="00035840" w:rsidRDefault="004E26B2" w:rsidP="002C25A5">
      <w:pPr>
        <w:spacing w:after="120" w:line="240" w:lineRule="auto"/>
        <w:jc w:val="both"/>
        <w:rPr>
          <w:lang w:val="en-GB" w:eastAsia="zh-TW"/>
        </w:rPr>
      </w:pPr>
      <w:bookmarkStart w:id="3" w:name="OLE_LINK15"/>
      <w:bookmarkStart w:id="4" w:name="OLE_LINK16"/>
      <w:bookmarkStart w:id="5" w:name="OLE_LINK21"/>
      <w:bookmarkStart w:id="6" w:name="OLE_LINK22"/>
      <w:bookmarkStart w:id="7" w:name="OLE_LINK23"/>
      <w:bookmarkStart w:id="8" w:name="OLE_LINK11"/>
      <w:bookmarkStart w:id="9" w:name="OLE_LINK12"/>
      <w:r>
        <w:rPr>
          <w:lang w:val="en-GB" w:eastAsia="zh-TW"/>
        </w:rPr>
        <w:t>The</w:t>
      </w:r>
      <w:r w:rsidR="002D1BD5">
        <w:rPr>
          <w:lang w:val="en-GB" w:eastAsia="zh-TW"/>
        </w:rPr>
        <w:t xml:space="preserve"> </w:t>
      </w:r>
      <w:r w:rsidR="00EC5767">
        <w:rPr>
          <w:lang w:val="en-GB" w:eastAsia="zh-TW"/>
        </w:rPr>
        <w:t xml:space="preserve">RACH evaluation under NTN scenario </w:t>
      </w:r>
      <w:r w:rsidR="002D1BD5">
        <w:rPr>
          <w:lang w:val="en-GB" w:eastAsia="zh-TW"/>
        </w:rPr>
        <w:t>has reached the following agreement in previous meeting,</w:t>
      </w:r>
    </w:p>
    <w:tbl>
      <w:tblPr>
        <w:tblStyle w:val="TableGrid"/>
        <w:tblW w:w="0" w:type="auto"/>
        <w:tblLook w:val="04A0" w:firstRow="1" w:lastRow="0" w:firstColumn="1" w:lastColumn="0" w:noHBand="0" w:noVBand="1"/>
      </w:tblPr>
      <w:tblGrid>
        <w:gridCol w:w="9629"/>
      </w:tblGrid>
      <w:tr w:rsidR="009F23E3" w:rsidRPr="00EC5767" w:rsidTr="009F23E3">
        <w:tc>
          <w:tcPr>
            <w:tcW w:w="9629" w:type="dxa"/>
          </w:tcPr>
          <w:p w:rsidR="00EC5767" w:rsidRPr="00EC5767" w:rsidRDefault="00EC5767" w:rsidP="00EC5767">
            <w:pPr>
              <w:spacing w:after="0" w:line="240" w:lineRule="auto"/>
              <w:rPr>
                <w:sz w:val="18"/>
                <w:szCs w:val="18"/>
              </w:rPr>
            </w:pPr>
            <w:r w:rsidRPr="00EC5767">
              <w:rPr>
                <w:sz w:val="18"/>
                <w:szCs w:val="18"/>
                <w:highlight w:val="green"/>
              </w:rPr>
              <w:t>Agreement:</w:t>
            </w:r>
          </w:p>
          <w:p w:rsidR="00EC5767" w:rsidRPr="00EC5767" w:rsidRDefault="00EC5767" w:rsidP="00EC5767">
            <w:pPr>
              <w:spacing w:after="0" w:line="240" w:lineRule="auto"/>
              <w:rPr>
                <w:sz w:val="18"/>
                <w:szCs w:val="18"/>
              </w:rPr>
            </w:pPr>
            <w:r w:rsidRPr="00EC5767">
              <w:rPr>
                <w:sz w:val="18"/>
                <w:szCs w:val="18"/>
              </w:rPr>
              <w:t xml:space="preserve">Performance evaluations of the synchronization for DL are encouraged. For these evaluations, </w:t>
            </w:r>
          </w:p>
          <w:p w:rsidR="00EC5767" w:rsidRPr="00EC5767" w:rsidRDefault="00EC5767" w:rsidP="00D00FEE">
            <w:pPr>
              <w:numPr>
                <w:ilvl w:val="0"/>
                <w:numId w:val="4"/>
              </w:numPr>
              <w:spacing w:after="0" w:line="240" w:lineRule="auto"/>
              <w:rPr>
                <w:sz w:val="18"/>
                <w:szCs w:val="18"/>
              </w:rPr>
            </w:pPr>
            <w:r w:rsidRPr="00EC5767">
              <w:rPr>
                <w:sz w:val="18"/>
                <w:szCs w:val="18"/>
              </w:rPr>
              <w:t xml:space="preserve">For LEO systems, beam specific pre-compensation of the common frequency shift at satellite with respect to the spot beam center can be considered </w:t>
            </w:r>
          </w:p>
          <w:p w:rsidR="00EC5767" w:rsidRPr="00EC5767" w:rsidRDefault="00EC5767" w:rsidP="00EC5767">
            <w:pPr>
              <w:spacing w:after="0" w:line="240" w:lineRule="auto"/>
              <w:rPr>
                <w:sz w:val="18"/>
                <w:szCs w:val="18"/>
              </w:rPr>
            </w:pPr>
          </w:p>
          <w:p w:rsidR="00EC5767" w:rsidRPr="00EC5767" w:rsidRDefault="00EC5767" w:rsidP="00EC5767">
            <w:pPr>
              <w:spacing w:after="0" w:line="240" w:lineRule="auto"/>
              <w:rPr>
                <w:sz w:val="18"/>
                <w:szCs w:val="18"/>
              </w:rPr>
            </w:pPr>
            <w:r w:rsidRPr="00EC5767">
              <w:rPr>
                <w:sz w:val="18"/>
                <w:szCs w:val="18"/>
                <w:highlight w:val="green"/>
              </w:rPr>
              <w:t>Agreement:</w:t>
            </w:r>
          </w:p>
          <w:p w:rsidR="00EC5767" w:rsidRPr="00EC5767" w:rsidRDefault="00EC5767" w:rsidP="00EC5767">
            <w:pPr>
              <w:spacing w:after="0" w:line="240" w:lineRule="auto"/>
              <w:rPr>
                <w:sz w:val="18"/>
                <w:szCs w:val="18"/>
              </w:rPr>
            </w:pPr>
            <w:r w:rsidRPr="00EC5767">
              <w:rPr>
                <w:sz w:val="18"/>
                <w:szCs w:val="18"/>
              </w:rPr>
              <w:t>For UL frequency compensation at least in LEO systems:</w:t>
            </w:r>
          </w:p>
          <w:p w:rsidR="00EC5767" w:rsidRPr="00EC5767" w:rsidRDefault="00EC5767" w:rsidP="00D00FEE">
            <w:pPr>
              <w:numPr>
                <w:ilvl w:val="0"/>
                <w:numId w:val="4"/>
              </w:numPr>
              <w:spacing w:after="0" w:line="240" w:lineRule="auto"/>
              <w:rPr>
                <w:sz w:val="18"/>
                <w:szCs w:val="18"/>
              </w:rPr>
            </w:pPr>
            <w:r w:rsidRPr="00EC5767">
              <w:rPr>
                <w:sz w:val="18"/>
                <w:szCs w:val="18"/>
              </w:rPr>
              <w:t xml:space="preserve">Both open and closed-loop can be studied </w:t>
            </w:r>
          </w:p>
          <w:p w:rsidR="00EC5767" w:rsidRPr="00EC5767" w:rsidRDefault="00EC5767" w:rsidP="00D00FEE">
            <w:pPr>
              <w:numPr>
                <w:ilvl w:val="1"/>
                <w:numId w:val="4"/>
              </w:numPr>
              <w:spacing w:after="0" w:line="240" w:lineRule="auto"/>
              <w:rPr>
                <w:sz w:val="18"/>
                <w:szCs w:val="18"/>
              </w:rPr>
            </w:pPr>
            <w:r w:rsidRPr="00EC5767">
              <w:rPr>
                <w:sz w:val="18"/>
                <w:szCs w:val="18"/>
              </w:rPr>
              <w:t>Beam specific post-compensation of common frequency offset at gNB can be considered</w:t>
            </w:r>
          </w:p>
          <w:p w:rsidR="00EC5767" w:rsidRPr="00EC5767" w:rsidRDefault="00EC5767" w:rsidP="00D00FEE">
            <w:pPr>
              <w:numPr>
                <w:ilvl w:val="2"/>
                <w:numId w:val="4"/>
              </w:numPr>
              <w:spacing w:after="0" w:line="240" w:lineRule="auto"/>
              <w:rPr>
                <w:sz w:val="18"/>
                <w:szCs w:val="18"/>
              </w:rPr>
            </w:pPr>
            <w:r w:rsidRPr="00EC5767">
              <w:rPr>
                <w:sz w:val="18"/>
                <w:szCs w:val="18"/>
              </w:rPr>
              <w:t>FFS: Further indication of common frequency offset</w:t>
            </w:r>
          </w:p>
          <w:p w:rsidR="00EC5767" w:rsidRPr="00EC5767" w:rsidRDefault="00EC5767" w:rsidP="00D00FEE">
            <w:pPr>
              <w:numPr>
                <w:ilvl w:val="2"/>
                <w:numId w:val="4"/>
              </w:numPr>
              <w:spacing w:after="0" w:line="240" w:lineRule="auto"/>
              <w:rPr>
                <w:sz w:val="18"/>
                <w:szCs w:val="18"/>
              </w:rPr>
            </w:pPr>
            <w:r w:rsidRPr="00EC5767">
              <w:rPr>
                <w:sz w:val="18"/>
                <w:szCs w:val="18"/>
              </w:rPr>
              <w:t>FFS: Signalling details</w:t>
            </w:r>
          </w:p>
          <w:p w:rsidR="00EC5767" w:rsidRPr="00EC5767" w:rsidRDefault="00EC5767" w:rsidP="00D00FEE">
            <w:pPr>
              <w:numPr>
                <w:ilvl w:val="2"/>
                <w:numId w:val="4"/>
              </w:numPr>
              <w:spacing w:after="0" w:line="240" w:lineRule="auto"/>
              <w:rPr>
                <w:sz w:val="18"/>
                <w:szCs w:val="18"/>
              </w:rPr>
            </w:pPr>
            <w:r w:rsidRPr="00EC5767">
              <w:rPr>
                <w:sz w:val="18"/>
                <w:szCs w:val="18"/>
              </w:rPr>
              <w:t>FFS: Compensation of common frequency offset at UE side</w:t>
            </w:r>
          </w:p>
          <w:p w:rsidR="00EC5767" w:rsidRPr="00EC5767" w:rsidRDefault="00EC5767" w:rsidP="00D00FEE">
            <w:pPr>
              <w:numPr>
                <w:ilvl w:val="0"/>
                <w:numId w:val="4"/>
              </w:numPr>
              <w:spacing w:after="0" w:line="240" w:lineRule="auto"/>
              <w:rPr>
                <w:sz w:val="18"/>
                <w:szCs w:val="18"/>
              </w:rPr>
            </w:pPr>
            <w:r w:rsidRPr="00EC5767">
              <w:rPr>
                <w:sz w:val="18"/>
                <w:szCs w:val="18"/>
              </w:rPr>
              <w:t>For Open-loop method:</w:t>
            </w:r>
          </w:p>
          <w:p w:rsidR="00EC5767" w:rsidRPr="00EC5767" w:rsidRDefault="00EC5767" w:rsidP="00D00FEE">
            <w:pPr>
              <w:numPr>
                <w:ilvl w:val="1"/>
                <w:numId w:val="4"/>
              </w:numPr>
              <w:spacing w:after="0" w:line="240" w:lineRule="auto"/>
              <w:rPr>
                <w:sz w:val="18"/>
                <w:szCs w:val="18"/>
              </w:rPr>
            </w:pPr>
            <w:r w:rsidRPr="00EC5767">
              <w:rPr>
                <w:sz w:val="18"/>
                <w:szCs w:val="18"/>
              </w:rPr>
              <w:t>Estimation of UE-specific frequency offset and pre-compensation at UE side can be conducted based on:</w:t>
            </w:r>
          </w:p>
          <w:p w:rsidR="00EC5767" w:rsidRPr="00EC5767" w:rsidRDefault="00EC5767" w:rsidP="00D00FEE">
            <w:pPr>
              <w:numPr>
                <w:ilvl w:val="2"/>
                <w:numId w:val="4"/>
              </w:numPr>
              <w:spacing w:after="0" w:line="240" w:lineRule="auto"/>
              <w:rPr>
                <w:sz w:val="18"/>
                <w:szCs w:val="18"/>
              </w:rPr>
            </w:pPr>
            <w:r w:rsidRPr="00EC5767">
              <w:rPr>
                <w:sz w:val="18"/>
                <w:szCs w:val="18"/>
              </w:rPr>
              <w:t>DL RSs</w:t>
            </w:r>
          </w:p>
          <w:p w:rsidR="00EC5767" w:rsidRPr="00EC5767" w:rsidRDefault="00EC5767" w:rsidP="00D00FEE">
            <w:pPr>
              <w:numPr>
                <w:ilvl w:val="2"/>
                <w:numId w:val="4"/>
              </w:numPr>
              <w:spacing w:after="0" w:line="240" w:lineRule="auto"/>
              <w:rPr>
                <w:sz w:val="18"/>
                <w:szCs w:val="18"/>
              </w:rPr>
            </w:pPr>
            <w:r w:rsidRPr="00EC5767">
              <w:rPr>
                <w:sz w:val="18"/>
                <w:szCs w:val="18"/>
              </w:rPr>
              <w:t>UE location and satellite ephemeris</w:t>
            </w:r>
          </w:p>
          <w:p w:rsidR="00EC5767" w:rsidRPr="00EC5767" w:rsidRDefault="00EC5767" w:rsidP="00D00FEE">
            <w:pPr>
              <w:numPr>
                <w:ilvl w:val="3"/>
                <w:numId w:val="4"/>
              </w:numPr>
              <w:spacing w:after="0" w:line="240" w:lineRule="auto"/>
              <w:rPr>
                <w:sz w:val="18"/>
                <w:szCs w:val="18"/>
              </w:rPr>
            </w:pPr>
            <w:r w:rsidRPr="00EC5767">
              <w:rPr>
                <w:sz w:val="18"/>
                <w:szCs w:val="18"/>
              </w:rPr>
              <w:t>FFS: Determination of UE location</w:t>
            </w:r>
          </w:p>
          <w:p w:rsidR="00EC5767" w:rsidRPr="00EC5767" w:rsidRDefault="00EC5767" w:rsidP="00EC5767">
            <w:pPr>
              <w:spacing w:after="0" w:line="240" w:lineRule="auto"/>
              <w:rPr>
                <w:sz w:val="18"/>
                <w:szCs w:val="18"/>
              </w:rPr>
            </w:pPr>
          </w:p>
          <w:p w:rsidR="00EC5767" w:rsidRPr="00EC5767" w:rsidRDefault="00EC5767" w:rsidP="00EC5767">
            <w:pPr>
              <w:spacing w:after="0" w:line="240" w:lineRule="auto"/>
              <w:rPr>
                <w:sz w:val="18"/>
                <w:szCs w:val="18"/>
              </w:rPr>
            </w:pPr>
            <w:r w:rsidRPr="00EC5767">
              <w:rPr>
                <w:sz w:val="18"/>
                <w:szCs w:val="18"/>
                <w:highlight w:val="green"/>
              </w:rPr>
              <w:t>Agreement:</w:t>
            </w:r>
          </w:p>
          <w:p w:rsidR="00EC5767" w:rsidRPr="00EC5767" w:rsidRDefault="00EC5767" w:rsidP="00EC5767">
            <w:pPr>
              <w:spacing w:after="0" w:line="240" w:lineRule="auto"/>
              <w:rPr>
                <w:sz w:val="18"/>
                <w:szCs w:val="18"/>
              </w:rPr>
            </w:pPr>
            <w:r w:rsidRPr="00EC5767">
              <w:rPr>
                <w:sz w:val="18"/>
                <w:szCs w:val="18"/>
              </w:rPr>
              <w:t>The scenarios where the Rel-15 PRACH design is sufficient and the scenarios where an extended or new PRACH design is required should be identified as part of the study</w:t>
            </w:r>
          </w:p>
          <w:p w:rsidR="000D61D0" w:rsidRPr="00EC5767" w:rsidRDefault="000D61D0" w:rsidP="00EC5767">
            <w:pPr>
              <w:spacing w:after="0" w:line="240" w:lineRule="auto"/>
              <w:rPr>
                <w:sz w:val="18"/>
                <w:szCs w:val="18"/>
                <w:lang w:eastAsia="zh-TW"/>
              </w:rPr>
            </w:pPr>
          </w:p>
        </w:tc>
      </w:tr>
    </w:tbl>
    <w:p w:rsidR="00035840" w:rsidRDefault="00035840" w:rsidP="00826007">
      <w:pPr>
        <w:spacing w:after="0" w:line="240" w:lineRule="auto"/>
        <w:jc w:val="both"/>
        <w:rPr>
          <w:lang w:val="en-GB" w:eastAsia="zh-TW"/>
        </w:rPr>
      </w:pPr>
    </w:p>
    <w:p w:rsidR="00035840" w:rsidRDefault="00210203" w:rsidP="00826007">
      <w:pPr>
        <w:spacing w:after="0" w:line="240" w:lineRule="auto"/>
        <w:jc w:val="both"/>
        <w:rPr>
          <w:lang w:val="en-GB" w:eastAsia="zh-TW"/>
        </w:rPr>
      </w:pPr>
      <w:r>
        <w:rPr>
          <w:lang w:val="en-GB" w:eastAsia="zh-TW"/>
        </w:rPr>
        <w:t xml:space="preserve">This contribution is organized as follows. The residual frequency offset and residual time delay </w:t>
      </w:r>
      <w:r w:rsidR="00447D96">
        <w:rPr>
          <w:lang w:val="en-GB" w:eastAsia="zh-TW"/>
        </w:rPr>
        <w:t xml:space="preserve">under pre-compensation </w:t>
      </w:r>
      <w:r>
        <w:rPr>
          <w:lang w:val="en-GB" w:eastAsia="zh-TW"/>
        </w:rPr>
        <w:t>are analysed first</w:t>
      </w:r>
      <w:r w:rsidR="002C52FA">
        <w:rPr>
          <w:lang w:val="en-GB" w:eastAsia="zh-TW"/>
        </w:rPr>
        <w:t xml:space="preserve">. Then, under the identified time delay and frequency offset, we provide the initial thought on the PRACH design of considering orthogonal sequences generation. </w:t>
      </w:r>
    </w:p>
    <w:p w:rsidR="00210203" w:rsidRDefault="00210203" w:rsidP="00826007">
      <w:pPr>
        <w:spacing w:after="0" w:line="240" w:lineRule="auto"/>
        <w:jc w:val="both"/>
        <w:rPr>
          <w:lang w:val="en-GB" w:eastAsia="zh-TW"/>
        </w:rPr>
      </w:pPr>
    </w:p>
    <w:p w:rsidR="005569C2" w:rsidRDefault="0012382C" w:rsidP="00F624B0">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t>Analysis o</w:t>
      </w:r>
      <w:r w:rsidR="00C815AA">
        <w:rPr>
          <w:rFonts w:eastAsiaTheme="minorEastAsia"/>
          <w:sz w:val="32"/>
          <w:szCs w:val="32"/>
          <w:lang w:eastAsia="zh-TW"/>
        </w:rPr>
        <w:t>n</w:t>
      </w:r>
      <w:r>
        <w:rPr>
          <w:rFonts w:eastAsiaTheme="minorEastAsia"/>
          <w:sz w:val="32"/>
          <w:szCs w:val="32"/>
          <w:lang w:eastAsia="zh-TW"/>
        </w:rPr>
        <w:t xml:space="preserve"> the residual frequency offset and residual time delay</w:t>
      </w:r>
    </w:p>
    <w:p w:rsidR="00C571A4" w:rsidRDefault="00E567A3" w:rsidP="00C571A4">
      <w:pPr>
        <w:spacing w:after="0" w:line="240" w:lineRule="auto"/>
        <w:jc w:val="both"/>
        <w:rPr>
          <w:lang w:val="en-GB" w:eastAsia="zh-TW"/>
        </w:rPr>
      </w:pPr>
      <w:r>
        <w:rPr>
          <w:lang w:val="en-GB" w:eastAsia="zh-TW"/>
        </w:rPr>
        <w:t xml:space="preserve">The residual frequency offset observed at the UE for downlink and at the satellite for uplink can be illustrated through Fig. </w:t>
      </w:r>
      <w:r w:rsidR="00A355AA">
        <w:rPr>
          <w:lang w:val="en-GB" w:eastAsia="zh-TW"/>
        </w:rPr>
        <w:t>2-</w:t>
      </w:r>
      <w:r>
        <w:rPr>
          <w:lang w:val="en-GB" w:eastAsia="zh-TW"/>
        </w:rPr>
        <w:t xml:space="preserve">1, under the common frequency pre-compensation at the beam center and </w:t>
      </w:r>
      <w:r w:rsidR="00525283">
        <w:rPr>
          <w:lang w:val="en-GB" w:eastAsia="zh-TW"/>
        </w:rPr>
        <w:t>at the link between the satellite and the gNB on the ground.</w:t>
      </w:r>
      <w:r>
        <w:rPr>
          <w:lang w:val="en-GB" w:eastAsia="zh-TW"/>
        </w:rPr>
        <w:t xml:space="preserve"> </w:t>
      </w:r>
      <w:r w:rsidR="00C571A4">
        <w:rPr>
          <w:lang w:val="en-GB" w:eastAsia="zh-TW"/>
        </w:rPr>
        <w:t xml:space="preserve">Let’s </w:t>
      </w:r>
      <w:r w:rsidR="00485A66">
        <w:rPr>
          <w:lang w:val="en-GB" w:eastAsia="zh-TW"/>
        </w:rPr>
        <w:t>perform the analysis</w:t>
      </w:r>
      <w:r w:rsidR="00C571A4">
        <w:rPr>
          <w:lang w:val="en-GB" w:eastAsia="zh-TW"/>
        </w:rPr>
        <w:t xml:space="preserve"> step by step:</w:t>
      </w:r>
    </w:p>
    <w:p w:rsidR="00C571A4" w:rsidRDefault="00C571A4" w:rsidP="00D00FEE">
      <w:pPr>
        <w:pStyle w:val="ListParagraph"/>
        <w:numPr>
          <w:ilvl w:val="0"/>
          <w:numId w:val="5"/>
        </w:numPr>
        <w:spacing w:after="0" w:line="240" w:lineRule="auto"/>
        <w:jc w:val="both"/>
        <w:rPr>
          <w:lang w:val="en-GB" w:eastAsia="zh-TW"/>
        </w:rPr>
      </w:pPr>
      <w:r>
        <w:rPr>
          <w:lang w:val="en-GB" w:eastAsia="zh-TW"/>
        </w:rPr>
        <w:t>The satellite transmits with the carrier frequency fc – fd</w:t>
      </w:r>
      <w:r w:rsidRPr="00C571A4">
        <w:rPr>
          <w:vertAlign w:val="subscript"/>
          <w:lang w:val="en-GB" w:eastAsia="zh-TW"/>
        </w:rPr>
        <w:t>center</w:t>
      </w:r>
      <w:r>
        <w:rPr>
          <w:lang w:val="en-GB" w:eastAsia="zh-TW"/>
        </w:rPr>
        <w:t xml:space="preserve"> as the pre-compensation purpose</w:t>
      </w:r>
    </w:p>
    <w:p w:rsidR="00FA3FA9" w:rsidRDefault="00FA3FA9" w:rsidP="00D00FEE">
      <w:pPr>
        <w:pStyle w:val="ListParagraph"/>
        <w:numPr>
          <w:ilvl w:val="0"/>
          <w:numId w:val="5"/>
        </w:numPr>
        <w:spacing w:after="0" w:line="240" w:lineRule="auto"/>
        <w:jc w:val="both"/>
        <w:rPr>
          <w:lang w:val="en-GB" w:eastAsia="zh-TW"/>
        </w:rPr>
      </w:pPr>
      <w:r>
        <w:rPr>
          <w:lang w:val="en-GB" w:eastAsia="zh-TW"/>
        </w:rPr>
        <w:t>UE has initial clock frequency running at fc + fe Hz to receive the signal with the frequency fc + fd(t)</w:t>
      </w:r>
      <w:r w:rsidRPr="00FA3FA9">
        <w:rPr>
          <w:vertAlign w:val="subscript"/>
          <w:lang w:val="en-GB" w:eastAsia="zh-TW"/>
        </w:rPr>
        <w:t>residual</w:t>
      </w:r>
      <w:r>
        <w:rPr>
          <w:lang w:val="en-GB" w:eastAsia="zh-TW"/>
        </w:rPr>
        <w:t>. Note that fe Hz is the frequency error due to the crystal instability at the UE side</w:t>
      </w:r>
    </w:p>
    <w:p w:rsidR="00FA3FA9" w:rsidRDefault="00FA3FA9" w:rsidP="00D00FEE">
      <w:pPr>
        <w:pStyle w:val="ListParagraph"/>
        <w:numPr>
          <w:ilvl w:val="0"/>
          <w:numId w:val="5"/>
        </w:numPr>
        <w:spacing w:after="0" w:line="240" w:lineRule="auto"/>
        <w:jc w:val="both"/>
        <w:rPr>
          <w:lang w:val="en-GB" w:eastAsia="zh-TW"/>
        </w:rPr>
      </w:pPr>
      <w:r>
        <w:rPr>
          <w:lang w:val="en-GB" w:eastAsia="zh-TW"/>
        </w:rPr>
        <w:t xml:space="preserve">UE </w:t>
      </w:r>
      <w:r w:rsidR="00B0445D">
        <w:rPr>
          <w:lang w:val="en-GB" w:eastAsia="zh-TW"/>
        </w:rPr>
        <w:t xml:space="preserve">therefore </w:t>
      </w:r>
      <w:r>
        <w:rPr>
          <w:lang w:val="en-GB" w:eastAsia="zh-TW"/>
        </w:rPr>
        <w:t>observe</w:t>
      </w:r>
      <w:r w:rsidR="00B0445D">
        <w:rPr>
          <w:lang w:val="en-GB" w:eastAsia="zh-TW"/>
        </w:rPr>
        <w:t>s</w:t>
      </w:r>
      <w:r>
        <w:rPr>
          <w:lang w:val="en-GB" w:eastAsia="zh-TW"/>
        </w:rPr>
        <w:t xml:space="preserve"> the frequency offset as fd(t)</w:t>
      </w:r>
      <w:r w:rsidRPr="00FA3FA9">
        <w:rPr>
          <w:vertAlign w:val="subscript"/>
          <w:lang w:val="en-GB" w:eastAsia="zh-TW"/>
        </w:rPr>
        <w:t>residual</w:t>
      </w:r>
      <w:r>
        <w:rPr>
          <w:lang w:val="en-GB" w:eastAsia="zh-TW"/>
        </w:rPr>
        <w:t xml:space="preserve"> – fe Hz</w:t>
      </w:r>
    </w:p>
    <w:p w:rsidR="00B0445D" w:rsidRDefault="00B0445D" w:rsidP="00D00FEE">
      <w:pPr>
        <w:pStyle w:val="ListParagraph"/>
        <w:numPr>
          <w:ilvl w:val="0"/>
          <w:numId w:val="5"/>
        </w:numPr>
        <w:spacing w:after="0" w:line="240" w:lineRule="auto"/>
        <w:jc w:val="both"/>
        <w:rPr>
          <w:lang w:val="en-GB" w:eastAsia="zh-TW"/>
        </w:rPr>
      </w:pPr>
      <w:r>
        <w:rPr>
          <w:lang w:val="en-GB" w:eastAsia="zh-TW"/>
        </w:rPr>
        <w:t>UE then adjusts the clock frequency as fc+ fe + fd(t)</w:t>
      </w:r>
      <w:r w:rsidRPr="00B0445D">
        <w:rPr>
          <w:vertAlign w:val="subscript"/>
          <w:lang w:val="en-GB" w:eastAsia="zh-TW"/>
        </w:rPr>
        <w:t>residual</w:t>
      </w:r>
      <w:r>
        <w:rPr>
          <w:lang w:val="en-GB" w:eastAsia="zh-TW"/>
        </w:rPr>
        <w:t xml:space="preserve"> – fe = fc + fd(t)</w:t>
      </w:r>
      <w:r w:rsidRPr="00B0445D">
        <w:rPr>
          <w:vertAlign w:val="subscript"/>
          <w:lang w:val="en-GB" w:eastAsia="zh-TW"/>
        </w:rPr>
        <w:t>residual</w:t>
      </w:r>
      <w:r>
        <w:rPr>
          <w:lang w:val="en-GB" w:eastAsia="zh-TW"/>
        </w:rPr>
        <w:t xml:space="preserve"> accordingly</w:t>
      </w:r>
    </w:p>
    <w:p w:rsidR="00344E49" w:rsidRDefault="00344E49" w:rsidP="00D00FEE">
      <w:pPr>
        <w:pStyle w:val="ListParagraph"/>
        <w:numPr>
          <w:ilvl w:val="0"/>
          <w:numId w:val="5"/>
        </w:numPr>
        <w:spacing w:after="0" w:line="240" w:lineRule="auto"/>
        <w:jc w:val="both"/>
        <w:rPr>
          <w:lang w:val="en-GB" w:eastAsia="zh-TW"/>
        </w:rPr>
      </w:pPr>
      <w:r>
        <w:rPr>
          <w:lang w:val="en-GB" w:eastAsia="zh-TW"/>
        </w:rPr>
        <w:t>UE applies the clock frequency fc + fd(t)</w:t>
      </w:r>
      <w:r w:rsidRPr="00344E49">
        <w:rPr>
          <w:vertAlign w:val="subscript"/>
          <w:lang w:val="en-GB" w:eastAsia="zh-TW"/>
        </w:rPr>
        <w:t>residual</w:t>
      </w:r>
      <w:r>
        <w:rPr>
          <w:lang w:val="en-GB" w:eastAsia="zh-TW"/>
        </w:rPr>
        <w:t xml:space="preserve"> for uplink transmission by assuming same downlink and uplink frequency for analysis purpose (fc2 + fd(t)</w:t>
      </w:r>
      <w:r w:rsidRPr="00344E49">
        <w:rPr>
          <w:vertAlign w:val="subscript"/>
          <w:lang w:val="en-GB" w:eastAsia="zh-TW"/>
        </w:rPr>
        <w:t>residual</w:t>
      </w:r>
      <w:r>
        <w:rPr>
          <w:lang w:val="en-GB" w:eastAsia="zh-TW"/>
        </w:rPr>
        <w:t xml:space="preserve"> for different downlink and uplink frequency)</w:t>
      </w:r>
    </w:p>
    <w:p w:rsidR="00344E49" w:rsidRDefault="00344E49" w:rsidP="00D00FEE">
      <w:pPr>
        <w:pStyle w:val="ListParagraph"/>
        <w:numPr>
          <w:ilvl w:val="0"/>
          <w:numId w:val="5"/>
        </w:numPr>
        <w:spacing w:after="0" w:line="240" w:lineRule="auto"/>
        <w:jc w:val="both"/>
        <w:rPr>
          <w:lang w:val="en-GB" w:eastAsia="zh-TW"/>
        </w:rPr>
      </w:pPr>
      <w:r>
        <w:rPr>
          <w:lang w:val="en-GB" w:eastAsia="zh-TW"/>
        </w:rPr>
        <w:t>The satellite receives the signal using the clock frequency fc + fd</w:t>
      </w:r>
      <w:r w:rsidRPr="00344E49">
        <w:rPr>
          <w:vertAlign w:val="subscript"/>
          <w:lang w:val="en-GB" w:eastAsia="zh-TW"/>
        </w:rPr>
        <w:t>center</w:t>
      </w:r>
    </w:p>
    <w:p w:rsidR="00344E49" w:rsidRDefault="00344E49" w:rsidP="00D00FEE">
      <w:pPr>
        <w:pStyle w:val="ListParagraph"/>
        <w:numPr>
          <w:ilvl w:val="0"/>
          <w:numId w:val="5"/>
        </w:numPr>
        <w:spacing w:after="0" w:line="240" w:lineRule="auto"/>
        <w:jc w:val="both"/>
        <w:rPr>
          <w:lang w:val="en-GB" w:eastAsia="zh-TW"/>
        </w:rPr>
      </w:pPr>
      <w:r>
        <w:rPr>
          <w:lang w:val="en-GB" w:eastAsia="zh-TW"/>
        </w:rPr>
        <w:t>The frequency arriving at the satellite before receiving is fc + fd(t)</w:t>
      </w:r>
      <w:r w:rsidRPr="00344E49">
        <w:rPr>
          <w:vertAlign w:val="subscript"/>
          <w:lang w:val="en-GB" w:eastAsia="zh-TW"/>
        </w:rPr>
        <w:t>residual</w:t>
      </w:r>
      <w:r>
        <w:rPr>
          <w:lang w:val="en-GB" w:eastAsia="zh-TW"/>
        </w:rPr>
        <w:t xml:space="preserve"> + fd</w:t>
      </w:r>
      <w:r w:rsidRPr="00344E49">
        <w:rPr>
          <w:vertAlign w:val="subscript"/>
          <w:lang w:val="en-GB" w:eastAsia="zh-TW"/>
        </w:rPr>
        <w:t>center</w:t>
      </w:r>
      <w:r>
        <w:rPr>
          <w:lang w:val="en-GB" w:eastAsia="zh-TW"/>
        </w:rPr>
        <w:t xml:space="preserve"> + fd(t’)</w:t>
      </w:r>
      <w:r w:rsidRPr="00344E49">
        <w:rPr>
          <w:vertAlign w:val="subscript"/>
          <w:lang w:val="en-GB" w:eastAsia="zh-TW"/>
        </w:rPr>
        <w:t>residual</w:t>
      </w:r>
    </w:p>
    <w:p w:rsidR="00524D17" w:rsidRDefault="00344E49" w:rsidP="00D00FEE">
      <w:pPr>
        <w:pStyle w:val="ListParagraph"/>
        <w:numPr>
          <w:ilvl w:val="0"/>
          <w:numId w:val="5"/>
        </w:numPr>
        <w:spacing w:after="0" w:line="240" w:lineRule="auto"/>
        <w:jc w:val="both"/>
        <w:rPr>
          <w:lang w:val="en-GB" w:eastAsia="zh-TW"/>
        </w:rPr>
      </w:pPr>
      <w:r>
        <w:rPr>
          <w:lang w:val="en-GB" w:eastAsia="zh-TW"/>
        </w:rPr>
        <w:t>After receiving at the satellite, the uplink residual frequency offset is fd(t)</w:t>
      </w:r>
      <w:r w:rsidRPr="00344E49">
        <w:rPr>
          <w:vertAlign w:val="subscript"/>
          <w:lang w:val="en-GB" w:eastAsia="zh-TW"/>
        </w:rPr>
        <w:t>residual</w:t>
      </w:r>
      <w:r>
        <w:rPr>
          <w:lang w:val="en-GB" w:eastAsia="zh-TW"/>
        </w:rPr>
        <w:t xml:space="preserve"> + fd(t’)</w:t>
      </w:r>
      <w:r w:rsidRPr="00344E49">
        <w:rPr>
          <w:vertAlign w:val="subscript"/>
          <w:lang w:val="en-GB" w:eastAsia="zh-TW"/>
        </w:rPr>
        <w:t>residual</w:t>
      </w:r>
      <w:r>
        <w:rPr>
          <w:lang w:val="en-GB" w:eastAsia="zh-TW"/>
        </w:rPr>
        <w:t>, which is approximately as 2*fd(t)</w:t>
      </w:r>
      <w:r w:rsidRPr="00344E49">
        <w:rPr>
          <w:vertAlign w:val="subscript"/>
          <w:lang w:val="en-GB" w:eastAsia="zh-TW"/>
        </w:rPr>
        <w:t>residual</w:t>
      </w:r>
      <w:r>
        <w:rPr>
          <w:lang w:val="en-GB" w:eastAsia="zh-TW"/>
        </w:rPr>
        <w:t xml:space="preserve"> if the difference between t and t’ is small</w:t>
      </w:r>
    </w:p>
    <w:p w:rsidR="00524D17" w:rsidRDefault="00524D17" w:rsidP="00524D17">
      <w:pPr>
        <w:spacing w:after="0" w:line="240" w:lineRule="auto"/>
        <w:jc w:val="both"/>
        <w:rPr>
          <w:lang w:val="en-GB" w:eastAsia="zh-TW"/>
        </w:rPr>
      </w:pPr>
    </w:p>
    <w:p w:rsidR="006D0D1D" w:rsidRDefault="00524D17" w:rsidP="00524D17">
      <w:pPr>
        <w:spacing w:after="0" w:line="240" w:lineRule="auto"/>
        <w:jc w:val="both"/>
        <w:rPr>
          <w:lang w:val="en-GB" w:eastAsia="zh-TW"/>
        </w:rPr>
      </w:pPr>
      <w:r>
        <w:rPr>
          <w:lang w:val="en-GB" w:eastAsia="zh-TW"/>
        </w:rPr>
        <w:lastRenderedPageBreak/>
        <w:t xml:space="preserve">The above analysis is quite similar to that </w:t>
      </w:r>
      <w:r w:rsidR="00C84D74">
        <w:rPr>
          <w:lang w:val="en-GB" w:eastAsia="zh-TW"/>
        </w:rPr>
        <w:t xml:space="preserve">under </w:t>
      </w:r>
      <w:r>
        <w:rPr>
          <w:lang w:val="en-GB" w:eastAsia="zh-TW"/>
        </w:rPr>
        <w:t>the HST scenario.</w:t>
      </w:r>
      <w:r w:rsidR="00C32BC3">
        <w:rPr>
          <w:lang w:val="en-GB" w:eastAsia="zh-TW"/>
        </w:rPr>
        <w:t xml:space="preserve"> In Rel-14 LTE, it </w:t>
      </w:r>
      <w:r w:rsidR="006D0D1D">
        <w:rPr>
          <w:lang w:val="en-GB" w:eastAsia="zh-TW"/>
        </w:rPr>
        <w:t xml:space="preserve">was </w:t>
      </w:r>
      <w:r w:rsidR="00C32BC3">
        <w:rPr>
          <w:lang w:val="en-GB" w:eastAsia="zh-TW"/>
        </w:rPr>
        <w:t>identified in RAN4 that the largest Doppler shift</w:t>
      </w:r>
      <w:r w:rsidR="003B0BAB">
        <w:rPr>
          <w:lang w:val="en-GB" w:eastAsia="zh-TW"/>
        </w:rPr>
        <w:t xml:space="preserve"> is +/- </w:t>
      </w:r>
      <w:r w:rsidR="00C32BC3">
        <w:rPr>
          <w:lang w:val="en-GB" w:eastAsia="zh-TW"/>
        </w:rPr>
        <w:t>875Hz by considering train speed=350</w:t>
      </w:r>
      <w:r w:rsidR="003B0BAB">
        <w:rPr>
          <w:lang w:val="en-GB" w:eastAsia="zh-TW"/>
        </w:rPr>
        <w:t xml:space="preserve"> </w:t>
      </w:r>
      <w:r w:rsidR="00C32BC3">
        <w:rPr>
          <w:lang w:val="en-GB" w:eastAsia="zh-TW"/>
        </w:rPr>
        <w:t xml:space="preserve">km/hr and carrier frequency= 2.7GHz. Therefore the frequency offset for </w:t>
      </w:r>
      <w:r w:rsidR="003B0BAB">
        <w:rPr>
          <w:lang w:val="en-GB" w:eastAsia="zh-TW"/>
        </w:rPr>
        <w:t xml:space="preserve">uplink becomes +/- 2*875Hz, exceeding the range of </w:t>
      </w:r>
      <w:r w:rsidR="006D0D1D">
        <w:rPr>
          <w:lang w:val="en-GB" w:eastAsia="zh-TW"/>
        </w:rPr>
        <w:t xml:space="preserve">[-1.25KHz, 1.25KHz] </w:t>
      </w:r>
      <w:r w:rsidR="003B0BAB">
        <w:rPr>
          <w:lang w:val="en-GB" w:eastAsia="zh-TW"/>
        </w:rPr>
        <w:t xml:space="preserve">in which the PRACH restriction set A can support. </w:t>
      </w:r>
      <w:r w:rsidR="006D0D1D">
        <w:rPr>
          <w:lang w:val="en-GB" w:eastAsia="zh-TW"/>
        </w:rPr>
        <w:t xml:space="preserve">This had further triggered RAN1 to design PRACH restriction set </w:t>
      </w:r>
      <w:r w:rsidR="00B547EF">
        <w:rPr>
          <w:lang w:val="en-GB" w:eastAsia="zh-TW"/>
        </w:rPr>
        <w:t xml:space="preserve">B to deal with the </w:t>
      </w:r>
      <w:r w:rsidR="006D0D1D">
        <w:rPr>
          <w:lang w:val="en-GB" w:eastAsia="zh-TW"/>
        </w:rPr>
        <w:t>frequency offset</w:t>
      </w:r>
      <w:r w:rsidR="00B547EF">
        <w:rPr>
          <w:lang w:val="en-GB" w:eastAsia="zh-TW"/>
        </w:rPr>
        <w:t xml:space="preserve"> on uplink </w:t>
      </w:r>
      <w:r w:rsidR="006D0D1D">
        <w:rPr>
          <w:lang w:val="en-GB" w:eastAsia="zh-TW"/>
        </w:rPr>
        <w:t>up to [-2.5KHz, 2.5KHz].</w:t>
      </w:r>
    </w:p>
    <w:p w:rsidR="00B547EF" w:rsidRDefault="00B547EF" w:rsidP="00524D17">
      <w:pPr>
        <w:spacing w:after="0" w:line="240" w:lineRule="auto"/>
        <w:jc w:val="both"/>
        <w:rPr>
          <w:lang w:val="en-GB" w:eastAsia="zh-TW"/>
        </w:rPr>
      </w:pPr>
    </w:p>
    <w:p w:rsidR="008918DD" w:rsidRDefault="00A04B10" w:rsidP="00524D17">
      <w:pPr>
        <w:spacing w:after="0" w:line="240" w:lineRule="auto"/>
        <w:jc w:val="both"/>
        <w:rPr>
          <w:lang w:val="en-GB" w:eastAsia="zh-TW"/>
        </w:rPr>
      </w:pPr>
      <w:r>
        <w:rPr>
          <w:lang w:val="en-GB" w:eastAsia="zh-TW"/>
        </w:rPr>
        <w:t>As such t</w:t>
      </w:r>
      <w:r w:rsidR="008918DD">
        <w:rPr>
          <w:lang w:val="en-GB" w:eastAsia="zh-TW"/>
        </w:rPr>
        <w:t xml:space="preserve">he range of frequency offset of +/- 2*fd on uplink </w:t>
      </w:r>
      <w:r>
        <w:rPr>
          <w:lang w:val="en-GB" w:eastAsia="zh-TW"/>
        </w:rPr>
        <w:t xml:space="preserve">under NTN scenario </w:t>
      </w:r>
      <w:r w:rsidR="008918DD">
        <w:rPr>
          <w:lang w:val="en-GB" w:eastAsia="zh-TW"/>
        </w:rPr>
        <w:t xml:space="preserve">should be investigated.   </w:t>
      </w:r>
    </w:p>
    <w:p w:rsidR="008918DD" w:rsidRDefault="008918DD" w:rsidP="00524D17">
      <w:pPr>
        <w:spacing w:after="0" w:line="240" w:lineRule="auto"/>
        <w:jc w:val="both"/>
        <w:rPr>
          <w:lang w:val="en-GB" w:eastAsia="zh-TW"/>
        </w:rPr>
      </w:pPr>
    </w:p>
    <w:p w:rsidR="00C84D74" w:rsidRPr="00C84D74" w:rsidRDefault="00C84D74" w:rsidP="00524D17">
      <w:pPr>
        <w:spacing w:after="0" w:line="240" w:lineRule="auto"/>
        <w:jc w:val="both"/>
        <w:rPr>
          <w:lang w:val="en-GB" w:eastAsia="zh-TW"/>
        </w:rPr>
      </w:pPr>
      <w:r w:rsidRPr="00C84D74">
        <w:rPr>
          <w:lang w:val="en-GB" w:eastAsia="zh-TW"/>
        </w:rPr>
        <w:t xml:space="preserve">The </w:t>
      </w:r>
      <w:r>
        <w:rPr>
          <w:lang w:val="en-GB" w:eastAsia="zh-TW"/>
        </w:rPr>
        <w:t xml:space="preserve">pre-compensation on the </w:t>
      </w:r>
      <w:r w:rsidRPr="00C84D74">
        <w:rPr>
          <w:lang w:val="en-GB" w:eastAsia="zh-TW"/>
        </w:rPr>
        <w:t xml:space="preserve">time </w:t>
      </w:r>
      <w:r>
        <w:rPr>
          <w:lang w:val="en-GB" w:eastAsia="zh-TW"/>
        </w:rPr>
        <w:t xml:space="preserve">(propagation) delay </w:t>
      </w:r>
      <w:r w:rsidRPr="00C84D74">
        <w:rPr>
          <w:lang w:val="en-GB" w:eastAsia="zh-TW"/>
        </w:rPr>
        <w:t>can be realized by indicating the common TA through system information</w:t>
      </w:r>
      <w:r w:rsidR="005109A3">
        <w:rPr>
          <w:lang w:val="en-GB" w:eastAsia="zh-TW"/>
        </w:rPr>
        <w:t xml:space="preserve">, as shown in Fig. </w:t>
      </w:r>
      <w:r w:rsidR="00A355AA">
        <w:rPr>
          <w:lang w:val="en-GB" w:eastAsia="zh-TW"/>
        </w:rPr>
        <w:t>2-</w:t>
      </w:r>
      <w:r w:rsidR="005109A3">
        <w:rPr>
          <w:lang w:val="en-GB" w:eastAsia="zh-TW"/>
        </w:rPr>
        <w:t>2. The time delay between the gNB and the satellite</w:t>
      </w:r>
      <w:r w:rsidR="004221E1">
        <w:rPr>
          <w:lang w:val="en-GB" w:eastAsia="zh-TW"/>
        </w:rPr>
        <w:t xml:space="preserve"> (which is time varying)</w:t>
      </w:r>
      <w:r w:rsidR="005109A3">
        <w:rPr>
          <w:lang w:val="en-GB" w:eastAsia="zh-TW"/>
        </w:rPr>
        <w:t xml:space="preserve">, and between the satellite and the beam spot having the shortest distance to the satellite </w:t>
      </w:r>
      <w:r w:rsidR="004221E1">
        <w:rPr>
          <w:lang w:val="en-GB" w:eastAsia="zh-TW"/>
        </w:rPr>
        <w:t xml:space="preserve">(which could be time invariant) </w:t>
      </w:r>
      <w:r w:rsidR="005109A3">
        <w:rPr>
          <w:lang w:val="en-GB" w:eastAsia="zh-TW"/>
        </w:rPr>
        <w:t xml:space="preserve">can generally be known. </w:t>
      </w:r>
      <w:r w:rsidR="008918DD">
        <w:rPr>
          <w:lang w:val="en-GB" w:eastAsia="zh-TW"/>
        </w:rPr>
        <w:t>As such, the range of the differential delay between the time delay between the satellite and the UE, and the time delay for the shortest distance between the satellite and a certain beam should also be investigated.</w:t>
      </w:r>
    </w:p>
    <w:p w:rsidR="00C84D74" w:rsidRDefault="00C84D74" w:rsidP="00524D17">
      <w:pPr>
        <w:spacing w:after="0" w:line="240" w:lineRule="auto"/>
        <w:jc w:val="both"/>
        <w:rPr>
          <w:lang w:val="en-GB" w:eastAsia="zh-TW"/>
        </w:rPr>
      </w:pPr>
    </w:p>
    <w:p w:rsidR="000B29DF" w:rsidRDefault="00087420" w:rsidP="00524D17">
      <w:pPr>
        <w:spacing w:after="0" w:line="240" w:lineRule="auto"/>
        <w:jc w:val="both"/>
        <w:rPr>
          <w:lang w:val="en-GB" w:eastAsia="zh-TW"/>
        </w:rPr>
      </w:pPr>
      <w:r>
        <w:rPr>
          <w:lang w:val="en-GB" w:eastAsia="zh-TW"/>
        </w:rPr>
        <w:t xml:space="preserve">Fig. </w:t>
      </w:r>
      <w:r w:rsidR="00A355AA">
        <w:rPr>
          <w:lang w:val="en-GB" w:eastAsia="zh-TW"/>
        </w:rPr>
        <w:t>2-</w:t>
      </w:r>
      <w:r>
        <w:rPr>
          <w:lang w:val="en-GB" w:eastAsia="zh-TW"/>
        </w:rPr>
        <w:t xml:space="preserve">4 shows our evaluation </w:t>
      </w:r>
      <w:r w:rsidR="00170653">
        <w:rPr>
          <w:lang w:val="en-GB" w:eastAsia="zh-TW"/>
        </w:rPr>
        <w:t>setup</w:t>
      </w:r>
      <w:r>
        <w:rPr>
          <w:lang w:val="en-GB" w:eastAsia="zh-TW"/>
        </w:rPr>
        <w:t>, where a beam’s size is determined by half-power contour, and the beam diameter is also derived accordingly.</w:t>
      </w:r>
      <w:r w:rsidR="00170653">
        <w:rPr>
          <w:lang w:val="en-GB" w:eastAsia="zh-TW"/>
        </w:rPr>
        <w:t xml:space="preserve"> The satellite may deal with multiple beams, each beam having different elevation angle. </w:t>
      </w:r>
      <w:r w:rsidR="000B29DF">
        <w:rPr>
          <w:lang w:val="en-GB" w:eastAsia="zh-TW"/>
        </w:rPr>
        <w:t>We also have the following definition</w:t>
      </w:r>
      <w:r w:rsidR="008D2AE7">
        <w:rPr>
          <w:lang w:val="en-GB" w:eastAsia="zh-TW"/>
        </w:rPr>
        <w:t xml:space="preserve"> to facilitate the analysis</w:t>
      </w:r>
      <w:r w:rsidR="000B29DF">
        <w:rPr>
          <w:lang w:val="en-GB" w:eastAsia="zh-TW"/>
        </w:rPr>
        <w:t>,</w:t>
      </w:r>
    </w:p>
    <w:p w:rsidR="000B29DF" w:rsidRPr="008D2AE7" w:rsidRDefault="000B29DF" w:rsidP="00D00FEE">
      <w:pPr>
        <w:pStyle w:val="ListParagraph"/>
        <w:numPr>
          <w:ilvl w:val="0"/>
          <w:numId w:val="6"/>
        </w:numPr>
        <w:spacing w:after="0" w:line="240" w:lineRule="auto"/>
        <w:jc w:val="both"/>
        <w:rPr>
          <w:rFonts w:ascii="Times New Roman" w:eastAsia="Times New Roman" w:hAnsi="Times New Roman" w:cs="Times New Roman"/>
        </w:rPr>
      </w:pPr>
      <w:r w:rsidRPr="008D2AE7">
        <w:rPr>
          <w:lang w:val="en-GB" w:eastAsia="zh-TW"/>
        </w:rPr>
        <w:t xml:space="preserve">equivalent cell radius = the </w:t>
      </w:r>
      <w:r w:rsidRPr="008D2AE7">
        <w:rPr>
          <w:rFonts w:hAnsi="Calibri"/>
          <w:color w:val="000000" w:themeColor="text1"/>
          <w:kern w:val="24"/>
        </w:rPr>
        <w:t>longest distance between a beam and satellite – the shortest distance between a beam and satellite</w:t>
      </w:r>
    </w:p>
    <w:p w:rsidR="005B3ED7" w:rsidRPr="000B29DF" w:rsidRDefault="005B3ED7" w:rsidP="00524D17">
      <w:pPr>
        <w:spacing w:after="0" w:line="240" w:lineRule="auto"/>
        <w:jc w:val="both"/>
        <w:rPr>
          <w:lang w:eastAsia="zh-TW"/>
        </w:rPr>
      </w:pPr>
    </w:p>
    <w:p w:rsidR="005B3ED7" w:rsidRDefault="008D2AE7" w:rsidP="00524D17">
      <w:pPr>
        <w:spacing w:after="0" w:line="240" w:lineRule="auto"/>
        <w:jc w:val="both"/>
        <w:rPr>
          <w:lang w:val="en-GB" w:eastAsia="zh-TW"/>
        </w:rPr>
      </w:pPr>
      <w:r>
        <w:rPr>
          <w:lang w:val="en-GB" w:eastAsia="zh-TW"/>
        </w:rPr>
        <w:t>Hence the equivalent cell radius is equal to the maximum differential delay times the light speed.</w:t>
      </w:r>
      <w:r w:rsidR="00702461">
        <w:rPr>
          <w:lang w:val="en-GB" w:eastAsia="zh-TW"/>
        </w:rPr>
        <w:t xml:space="preserve"> The reason to define equivalent cell radius is that, </w:t>
      </w:r>
      <w:r w:rsidR="00B15FB5">
        <w:rPr>
          <w:lang w:val="en-GB" w:eastAsia="zh-TW"/>
        </w:rPr>
        <w:t xml:space="preserve">in both LTE and NR for PRACH design, there is important relationship between cell radius and the parameter Ncs. </w:t>
      </w:r>
    </w:p>
    <w:p w:rsidR="005B3ED7" w:rsidRDefault="005B3ED7" w:rsidP="00524D17">
      <w:pPr>
        <w:spacing w:after="0" w:line="240" w:lineRule="auto"/>
        <w:jc w:val="both"/>
        <w:rPr>
          <w:lang w:val="en-GB" w:eastAsia="zh-TW"/>
        </w:rPr>
      </w:pPr>
    </w:p>
    <w:p w:rsidR="00D70129" w:rsidRDefault="00067B65" w:rsidP="00524D17">
      <w:pPr>
        <w:spacing w:after="0" w:line="240" w:lineRule="auto"/>
        <w:jc w:val="both"/>
        <w:rPr>
          <w:lang w:val="en-GB" w:eastAsia="zh-TW"/>
        </w:rPr>
      </w:pPr>
      <w:r>
        <w:rPr>
          <w:lang w:val="en-GB" w:eastAsia="zh-TW"/>
        </w:rPr>
        <w:t xml:space="preserve">Fig. </w:t>
      </w:r>
      <w:r w:rsidR="00A355AA">
        <w:rPr>
          <w:lang w:val="en-GB" w:eastAsia="zh-TW"/>
        </w:rPr>
        <w:t>2-</w:t>
      </w:r>
      <w:r>
        <w:rPr>
          <w:lang w:val="en-GB" w:eastAsia="zh-TW"/>
        </w:rPr>
        <w:t xml:space="preserve">5 and Fig. </w:t>
      </w:r>
      <w:r w:rsidR="00A355AA">
        <w:rPr>
          <w:lang w:val="en-GB" w:eastAsia="zh-TW"/>
        </w:rPr>
        <w:t>2-</w:t>
      </w:r>
      <w:r>
        <w:rPr>
          <w:lang w:val="en-GB" w:eastAsia="zh-TW"/>
        </w:rPr>
        <w:t xml:space="preserve">6 show the </w:t>
      </w:r>
      <w:r w:rsidR="00B8080D">
        <w:rPr>
          <w:lang w:val="en-GB" w:eastAsia="zh-TW"/>
        </w:rPr>
        <w:t xml:space="preserve">equivalent cell radius (related to maximum differential delay) and </w:t>
      </w:r>
      <w:r>
        <w:rPr>
          <w:lang w:val="en-GB" w:eastAsia="zh-TW"/>
        </w:rPr>
        <w:t>residual frequency offset on uplink</w:t>
      </w:r>
      <w:r w:rsidR="00B8080D">
        <w:rPr>
          <w:lang w:val="en-GB" w:eastAsia="zh-TW"/>
        </w:rPr>
        <w:t xml:space="preserve"> for each beam</w:t>
      </w:r>
      <w:r w:rsidR="0009320C">
        <w:rPr>
          <w:lang w:val="en-GB" w:eastAsia="zh-TW"/>
        </w:rPr>
        <w:t xml:space="preserve"> </w:t>
      </w:r>
      <w:r w:rsidR="0009320C" w:rsidRPr="0009320C">
        <w:rPr>
          <w:u w:val="single"/>
          <w:lang w:val="en-GB" w:eastAsia="zh-TW"/>
        </w:rPr>
        <w:t>under pre-compensation</w:t>
      </w:r>
      <w:r w:rsidR="00B8080D">
        <w:rPr>
          <w:lang w:val="en-GB" w:eastAsia="zh-TW"/>
        </w:rPr>
        <w:t xml:space="preserve">. The satellite is at 600km orbit. </w:t>
      </w:r>
      <w:r w:rsidR="006C49D0">
        <w:rPr>
          <w:lang w:val="en-GB" w:eastAsia="zh-TW"/>
        </w:rPr>
        <w:t xml:space="preserve">The carrier frequency is 2GHz. </w:t>
      </w:r>
      <w:r w:rsidR="00B21C29">
        <w:rPr>
          <w:lang w:val="en-GB" w:eastAsia="zh-TW"/>
        </w:rPr>
        <w:t xml:space="preserve">TABLE 1 further indicates the relationship with the beam diameter. </w:t>
      </w:r>
      <w:r w:rsidR="00B8080D">
        <w:rPr>
          <w:lang w:val="en-GB" w:eastAsia="zh-TW"/>
        </w:rPr>
        <w:t>We have the following observations,</w:t>
      </w:r>
    </w:p>
    <w:p w:rsidR="00756B86" w:rsidRDefault="00756B86" w:rsidP="00D00FEE">
      <w:pPr>
        <w:pStyle w:val="ListParagraph"/>
        <w:numPr>
          <w:ilvl w:val="0"/>
          <w:numId w:val="6"/>
        </w:numPr>
        <w:spacing w:after="0" w:line="240" w:lineRule="auto"/>
        <w:jc w:val="both"/>
        <w:rPr>
          <w:lang w:val="en-GB" w:eastAsia="zh-TW"/>
        </w:rPr>
      </w:pPr>
      <w:r>
        <w:rPr>
          <w:lang w:val="en-GB" w:eastAsia="zh-TW"/>
        </w:rPr>
        <w:t>The e</w:t>
      </w:r>
      <w:r w:rsidR="000B469F">
        <w:rPr>
          <w:lang w:val="en-GB" w:eastAsia="zh-TW"/>
        </w:rPr>
        <w:t>lev</w:t>
      </w:r>
      <w:r>
        <w:rPr>
          <w:lang w:val="en-GB" w:eastAsia="zh-TW"/>
        </w:rPr>
        <w:t>ation angle is decreasing as the beam index increases</w:t>
      </w:r>
    </w:p>
    <w:p w:rsidR="00251A03" w:rsidRDefault="00C9655D" w:rsidP="00D00FEE">
      <w:pPr>
        <w:pStyle w:val="ListParagraph"/>
        <w:numPr>
          <w:ilvl w:val="0"/>
          <w:numId w:val="6"/>
        </w:numPr>
        <w:spacing w:after="0" w:line="240" w:lineRule="auto"/>
        <w:jc w:val="both"/>
        <w:rPr>
          <w:lang w:val="en-GB" w:eastAsia="zh-TW"/>
        </w:rPr>
      </w:pPr>
      <w:r>
        <w:rPr>
          <w:lang w:val="en-GB" w:eastAsia="zh-TW"/>
        </w:rPr>
        <w:t xml:space="preserve">Beam 1 has </w:t>
      </w:r>
      <w:r w:rsidR="00251A03">
        <w:rPr>
          <w:lang w:val="en-GB" w:eastAsia="zh-TW"/>
        </w:rPr>
        <w:t xml:space="preserve">the </w:t>
      </w:r>
      <w:r>
        <w:rPr>
          <w:lang w:val="en-GB" w:eastAsia="zh-TW"/>
        </w:rPr>
        <w:t>largest elevation angle, nearly 90</w:t>
      </w:r>
      <w:r w:rsidRPr="00C9655D">
        <w:rPr>
          <w:vertAlign w:val="superscript"/>
          <w:lang w:val="en-GB" w:eastAsia="zh-TW"/>
        </w:rPr>
        <w:t>o</w:t>
      </w:r>
      <w:r>
        <w:rPr>
          <w:lang w:val="en-GB" w:eastAsia="zh-TW"/>
        </w:rPr>
        <w:t>. The corresponding beam diameter is the smalles</w:t>
      </w:r>
      <w:r w:rsidR="00251A03">
        <w:rPr>
          <w:lang w:val="en-GB" w:eastAsia="zh-TW"/>
        </w:rPr>
        <w:t>t among all the beams</w:t>
      </w:r>
    </w:p>
    <w:p w:rsidR="00B8080D" w:rsidRDefault="00251A03" w:rsidP="00D00FEE">
      <w:pPr>
        <w:pStyle w:val="ListParagraph"/>
        <w:numPr>
          <w:ilvl w:val="0"/>
          <w:numId w:val="6"/>
        </w:numPr>
        <w:spacing w:after="0" w:line="240" w:lineRule="auto"/>
        <w:jc w:val="both"/>
        <w:rPr>
          <w:lang w:val="en-GB" w:eastAsia="zh-TW"/>
        </w:rPr>
      </w:pPr>
      <w:r>
        <w:rPr>
          <w:lang w:val="en-GB" w:eastAsia="zh-TW"/>
        </w:rPr>
        <w:t>Beam 1 also has the largest residual frequency offset</w:t>
      </w:r>
      <w:r w:rsidR="007D2B7B">
        <w:rPr>
          <w:lang w:val="en-GB" w:eastAsia="zh-TW"/>
        </w:rPr>
        <w:t xml:space="preserve"> on uplink</w:t>
      </w:r>
      <w:r>
        <w:rPr>
          <w:lang w:val="en-GB" w:eastAsia="zh-TW"/>
        </w:rPr>
        <w:t>, slightly greater than +/- 3*1.25KHz</w:t>
      </w:r>
    </w:p>
    <w:p w:rsidR="005A735D" w:rsidRDefault="001507EA" w:rsidP="00D00FEE">
      <w:pPr>
        <w:pStyle w:val="ListParagraph"/>
        <w:numPr>
          <w:ilvl w:val="0"/>
          <w:numId w:val="6"/>
        </w:numPr>
        <w:spacing w:after="0" w:line="240" w:lineRule="auto"/>
        <w:jc w:val="both"/>
        <w:rPr>
          <w:lang w:val="en-GB" w:eastAsia="zh-TW"/>
        </w:rPr>
      </w:pPr>
      <w:r>
        <w:rPr>
          <w:lang w:val="en-GB" w:eastAsia="zh-TW"/>
        </w:rPr>
        <w:t>S</w:t>
      </w:r>
      <w:r w:rsidR="005A735D">
        <w:rPr>
          <w:lang w:val="en-GB" w:eastAsia="zh-TW"/>
        </w:rPr>
        <w:t>everal beams hav</w:t>
      </w:r>
      <w:r>
        <w:rPr>
          <w:lang w:val="en-GB" w:eastAsia="zh-TW"/>
        </w:rPr>
        <w:t xml:space="preserve">e </w:t>
      </w:r>
      <w:r w:rsidR="005A735D">
        <w:rPr>
          <w:lang w:val="en-GB" w:eastAsia="zh-TW"/>
        </w:rPr>
        <w:t xml:space="preserve">the largest residual frequency offset on uplink </w:t>
      </w:r>
      <w:r>
        <w:rPr>
          <w:lang w:val="en-GB" w:eastAsia="zh-TW"/>
        </w:rPr>
        <w:t xml:space="preserve">which are </w:t>
      </w:r>
      <w:r w:rsidR="005A735D">
        <w:rPr>
          <w:lang w:val="en-GB" w:eastAsia="zh-TW"/>
        </w:rPr>
        <w:t>greater than +/- 2.5*1.25KHz</w:t>
      </w:r>
    </w:p>
    <w:p w:rsidR="005D3C8D" w:rsidRDefault="005D3C8D" w:rsidP="00D00FEE">
      <w:pPr>
        <w:pStyle w:val="ListParagraph"/>
        <w:numPr>
          <w:ilvl w:val="0"/>
          <w:numId w:val="6"/>
        </w:numPr>
        <w:spacing w:after="0" w:line="240" w:lineRule="auto"/>
        <w:jc w:val="both"/>
        <w:rPr>
          <w:lang w:val="en-GB" w:eastAsia="zh-TW"/>
        </w:rPr>
      </w:pPr>
      <w:r>
        <w:rPr>
          <w:lang w:val="en-GB" w:eastAsia="zh-TW"/>
        </w:rPr>
        <w:t>Beam 1, 2, 3 and 4 have similar beam diameter (between 46.28km to 50.29km)</w:t>
      </w:r>
      <w:r w:rsidR="00756B86">
        <w:rPr>
          <w:lang w:val="en-GB" w:eastAsia="zh-TW"/>
        </w:rPr>
        <w:t>. However, the corresponding maximum differential delay (equivalent cell radius) is significantly different due to different elevation angle for each beam</w:t>
      </w:r>
    </w:p>
    <w:p w:rsidR="003D18C6" w:rsidRPr="00B8080D" w:rsidRDefault="003D18C6" w:rsidP="00D00FEE">
      <w:pPr>
        <w:pStyle w:val="ListParagraph"/>
        <w:numPr>
          <w:ilvl w:val="0"/>
          <w:numId w:val="6"/>
        </w:numPr>
        <w:spacing w:after="0" w:line="240" w:lineRule="auto"/>
        <w:jc w:val="both"/>
        <w:rPr>
          <w:lang w:val="en-GB" w:eastAsia="zh-TW"/>
        </w:rPr>
      </w:pPr>
      <w:r>
        <w:rPr>
          <w:lang w:val="en-GB" w:eastAsia="zh-TW"/>
        </w:rPr>
        <w:t>The residual frequency offset is still quite large for the beam with large differential delay (large equivalent cell radius)</w:t>
      </w:r>
    </w:p>
    <w:p w:rsidR="00067B65" w:rsidRDefault="00067B65" w:rsidP="00524D17">
      <w:pPr>
        <w:spacing w:after="0" w:line="240" w:lineRule="auto"/>
        <w:jc w:val="both"/>
        <w:rPr>
          <w:lang w:val="en-GB" w:eastAsia="zh-TW"/>
        </w:rPr>
      </w:pPr>
    </w:p>
    <w:p w:rsidR="007D2B7B" w:rsidRDefault="007D2B7B" w:rsidP="00524D17">
      <w:pPr>
        <w:spacing w:after="0" w:line="240" w:lineRule="auto"/>
        <w:jc w:val="both"/>
        <w:rPr>
          <w:lang w:val="en-GB" w:eastAsia="zh-TW"/>
        </w:rPr>
      </w:pPr>
      <w:r>
        <w:rPr>
          <w:lang w:val="en-GB" w:eastAsia="zh-TW"/>
        </w:rPr>
        <w:t>As such, we may conclude through the simulation results:</w:t>
      </w:r>
    </w:p>
    <w:p w:rsidR="00067B65" w:rsidRPr="005A735D" w:rsidRDefault="007D2B7B" w:rsidP="00D00FEE">
      <w:pPr>
        <w:pStyle w:val="ListParagraph"/>
        <w:numPr>
          <w:ilvl w:val="0"/>
          <w:numId w:val="7"/>
        </w:numPr>
        <w:spacing w:after="0" w:line="240" w:lineRule="auto"/>
        <w:jc w:val="both"/>
        <w:rPr>
          <w:lang w:val="en-GB" w:eastAsia="zh-TW"/>
        </w:rPr>
      </w:pPr>
      <w:r w:rsidRPr="005A735D">
        <w:rPr>
          <w:lang w:val="en-GB" w:eastAsia="zh-TW"/>
        </w:rPr>
        <w:t>The beam with larger elevation angle may have smaller beam diameter and smaller differential delay</w:t>
      </w:r>
      <w:r w:rsidR="005A735D">
        <w:rPr>
          <w:lang w:val="en-GB" w:eastAsia="zh-TW"/>
        </w:rPr>
        <w:t xml:space="preserve"> (smaller equivalent cell radius)</w:t>
      </w:r>
      <w:r w:rsidRPr="005A735D">
        <w:rPr>
          <w:lang w:val="en-GB" w:eastAsia="zh-TW"/>
        </w:rPr>
        <w:t xml:space="preserve">. However residual frequency offset on uplink for such a beam could be larger than a beam with smaller elevation angle </w:t>
      </w:r>
    </w:p>
    <w:p w:rsidR="005B3ED7" w:rsidRDefault="005B3ED7" w:rsidP="00524D17">
      <w:pPr>
        <w:spacing w:after="0" w:line="240" w:lineRule="auto"/>
        <w:jc w:val="both"/>
        <w:rPr>
          <w:lang w:val="en-GB" w:eastAsia="zh-TW"/>
        </w:rPr>
      </w:pPr>
    </w:p>
    <w:p w:rsidR="00B547EF" w:rsidRDefault="00B547EF" w:rsidP="00524D17">
      <w:pPr>
        <w:spacing w:after="0" w:line="240" w:lineRule="auto"/>
        <w:jc w:val="both"/>
        <w:rPr>
          <w:lang w:val="en-GB" w:eastAsia="zh-TW"/>
        </w:rPr>
      </w:pPr>
      <w:r w:rsidRPr="008918DD">
        <w:rPr>
          <w:b/>
          <w:lang w:val="en-GB" w:eastAsia="zh-TW"/>
        </w:rPr>
        <w:t xml:space="preserve">Observation </w:t>
      </w:r>
      <w:r w:rsidR="00C113FA">
        <w:rPr>
          <w:b/>
          <w:lang w:val="en-GB" w:eastAsia="zh-TW"/>
        </w:rPr>
        <w:t>2-</w:t>
      </w:r>
      <w:r w:rsidRPr="008918DD">
        <w:rPr>
          <w:b/>
          <w:lang w:val="en-GB" w:eastAsia="zh-TW"/>
        </w:rPr>
        <w:t>1</w:t>
      </w:r>
      <w:r>
        <w:rPr>
          <w:lang w:val="en-GB" w:eastAsia="zh-TW"/>
        </w:rPr>
        <w:t xml:space="preserve">: </w:t>
      </w:r>
      <w:r w:rsidR="00C84D74">
        <w:rPr>
          <w:lang w:val="en-GB" w:eastAsia="zh-TW"/>
        </w:rPr>
        <w:t>Under frequency pre-compensation for NTN scenario, t</w:t>
      </w:r>
      <w:r>
        <w:rPr>
          <w:lang w:val="en-GB" w:eastAsia="zh-TW"/>
        </w:rPr>
        <w:t>he frequency offset on uplink can generally be expressed as +/- 2*fd, where +/- fd is the frequency offset due to Doppler shift observed from downlink</w:t>
      </w:r>
    </w:p>
    <w:p w:rsidR="008918DD" w:rsidRDefault="008918DD" w:rsidP="00524D17">
      <w:pPr>
        <w:spacing w:after="0" w:line="240" w:lineRule="auto"/>
        <w:jc w:val="both"/>
        <w:rPr>
          <w:lang w:val="en-GB" w:eastAsia="zh-TW"/>
        </w:rPr>
      </w:pPr>
    </w:p>
    <w:p w:rsidR="008918DD" w:rsidRPr="00524D17" w:rsidRDefault="008918DD" w:rsidP="00524D17">
      <w:pPr>
        <w:spacing w:after="0" w:line="240" w:lineRule="auto"/>
        <w:jc w:val="both"/>
        <w:rPr>
          <w:lang w:val="en-GB" w:eastAsia="zh-TW"/>
        </w:rPr>
      </w:pPr>
      <w:r w:rsidRPr="008918DD">
        <w:rPr>
          <w:b/>
          <w:lang w:val="en-GB" w:eastAsia="zh-TW"/>
        </w:rPr>
        <w:t xml:space="preserve">Observation </w:t>
      </w:r>
      <w:r w:rsidR="00C113FA">
        <w:rPr>
          <w:b/>
          <w:lang w:val="en-GB" w:eastAsia="zh-TW"/>
        </w:rPr>
        <w:t>2-</w:t>
      </w:r>
      <w:r w:rsidRPr="008918DD">
        <w:rPr>
          <w:b/>
          <w:lang w:val="en-GB" w:eastAsia="zh-TW"/>
        </w:rPr>
        <w:t>2</w:t>
      </w:r>
      <w:r>
        <w:rPr>
          <w:lang w:val="en-GB" w:eastAsia="zh-TW"/>
        </w:rPr>
        <w:t xml:space="preserve">: Under NTN scenario, the range of frequency offset of +/- 2*fd on uplink should be investigated. The range of the differential delay between the time delay between the satellite and the UE, </w:t>
      </w:r>
      <w:r>
        <w:rPr>
          <w:lang w:val="en-GB" w:eastAsia="zh-TW"/>
        </w:rPr>
        <w:lastRenderedPageBreak/>
        <w:t xml:space="preserve">and the time delay for the shortest distance between the satellite and a certain beam should also be investigated </w:t>
      </w:r>
    </w:p>
    <w:p w:rsidR="00C571A4" w:rsidRDefault="00C571A4" w:rsidP="00C571A4">
      <w:pPr>
        <w:spacing w:after="0" w:line="240" w:lineRule="auto"/>
        <w:jc w:val="both"/>
        <w:rPr>
          <w:lang w:val="en-GB" w:eastAsia="zh-TW"/>
        </w:rPr>
      </w:pPr>
    </w:p>
    <w:p w:rsidR="00EC5285" w:rsidRDefault="00EC5285" w:rsidP="00C571A4">
      <w:pPr>
        <w:spacing w:after="0" w:line="240" w:lineRule="auto"/>
        <w:jc w:val="both"/>
        <w:rPr>
          <w:lang w:val="en-GB" w:eastAsia="zh-TW"/>
        </w:rPr>
      </w:pPr>
      <w:r w:rsidRPr="00D32281">
        <w:rPr>
          <w:b/>
          <w:lang w:val="en-GB" w:eastAsia="zh-TW"/>
        </w:rPr>
        <w:t xml:space="preserve">Observation </w:t>
      </w:r>
      <w:r w:rsidR="00C113FA">
        <w:rPr>
          <w:b/>
          <w:lang w:val="en-GB" w:eastAsia="zh-TW"/>
        </w:rPr>
        <w:t>2-</w:t>
      </w:r>
      <w:r w:rsidRPr="00D32281">
        <w:rPr>
          <w:b/>
          <w:lang w:val="en-GB" w:eastAsia="zh-TW"/>
        </w:rPr>
        <w:t>3</w:t>
      </w:r>
      <w:r>
        <w:rPr>
          <w:lang w:val="en-GB" w:eastAsia="zh-TW"/>
        </w:rPr>
        <w:t>:</w:t>
      </w:r>
      <w:r w:rsidR="00D32281">
        <w:rPr>
          <w:lang w:val="en-GB" w:eastAsia="zh-TW"/>
        </w:rPr>
        <w:t xml:space="preserve"> The reason to define “equivalent cell radius” is that, in both LTE and NR for PRACH design, there is important relationship between cell radius and the parameter Ncs</w:t>
      </w:r>
    </w:p>
    <w:p w:rsidR="00EC5285" w:rsidRDefault="00EC5285" w:rsidP="00C571A4">
      <w:pPr>
        <w:spacing w:after="0" w:line="240" w:lineRule="auto"/>
        <w:jc w:val="both"/>
        <w:rPr>
          <w:lang w:val="en-GB" w:eastAsia="zh-TW"/>
        </w:rPr>
      </w:pPr>
    </w:p>
    <w:p w:rsidR="00E97EED" w:rsidRDefault="00E97EED" w:rsidP="00C571A4">
      <w:pPr>
        <w:spacing w:after="0" w:line="240" w:lineRule="auto"/>
        <w:jc w:val="both"/>
        <w:rPr>
          <w:lang w:val="en-GB" w:eastAsia="zh-TW"/>
        </w:rPr>
      </w:pPr>
      <w:r w:rsidRPr="00E97EED">
        <w:rPr>
          <w:b/>
          <w:lang w:val="en-GB" w:eastAsia="zh-TW"/>
        </w:rPr>
        <w:t xml:space="preserve">Observation </w:t>
      </w:r>
      <w:r w:rsidR="00C113FA">
        <w:rPr>
          <w:b/>
          <w:lang w:val="en-GB" w:eastAsia="zh-TW"/>
        </w:rPr>
        <w:t>2-</w:t>
      </w:r>
      <w:r w:rsidRPr="00E97EED">
        <w:rPr>
          <w:b/>
          <w:lang w:val="en-GB" w:eastAsia="zh-TW"/>
        </w:rPr>
        <w:t>4</w:t>
      </w:r>
      <w:r>
        <w:rPr>
          <w:lang w:val="en-GB" w:eastAsia="zh-TW"/>
        </w:rPr>
        <w:t xml:space="preserve">: </w:t>
      </w:r>
      <w:r w:rsidR="001819B9">
        <w:rPr>
          <w:lang w:val="en-GB" w:eastAsia="zh-TW"/>
        </w:rPr>
        <w:t>Under pre-compensation, s</w:t>
      </w:r>
      <w:r>
        <w:rPr>
          <w:lang w:val="en-GB" w:eastAsia="zh-TW"/>
        </w:rPr>
        <w:t>ome beams have the largest residual frequency offset on uplink which are greater than +/- 2.5*1.25KHz</w:t>
      </w:r>
      <w:r w:rsidR="000B469F">
        <w:rPr>
          <w:lang w:val="en-GB" w:eastAsia="zh-TW"/>
        </w:rPr>
        <w:t>, for the satellite at 600k</w:t>
      </w:r>
      <w:r w:rsidR="001819B9">
        <w:rPr>
          <w:lang w:val="en-GB" w:eastAsia="zh-TW"/>
        </w:rPr>
        <w:t>m orbit</w:t>
      </w:r>
    </w:p>
    <w:p w:rsidR="00E97EED" w:rsidRDefault="00E97EED" w:rsidP="00C571A4">
      <w:pPr>
        <w:spacing w:after="0" w:line="240" w:lineRule="auto"/>
        <w:jc w:val="both"/>
        <w:rPr>
          <w:lang w:val="en-GB" w:eastAsia="zh-TW"/>
        </w:rPr>
      </w:pPr>
    </w:p>
    <w:p w:rsidR="007F082E" w:rsidRDefault="007F082E" w:rsidP="00C571A4">
      <w:pPr>
        <w:spacing w:after="0" w:line="240" w:lineRule="auto"/>
        <w:jc w:val="both"/>
        <w:rPr>
          <w:lang w:val="en-GB" w:eastAsia="zh-TW"/>
        </w:rPr>
      </w:pPr>
      <w:r w:rsidRPr="007F082E">
        <w:rPr>
          <w:b/>
          <w:lang w:val="en-GB" w:eastAsia="zh-TW"/>
        </w:rPr>
        <w:t xml:space="preserve">Observation </w:t>
      </w:r>
      <w:r w:rsidR="00C113FA">
        <w:rPr>
          <w:b/>
          <w:lang w:val="en-GB" w:eastAsia="zh-TW"/>
        </w:rPr>
        <w:t>2-</w:t>
      </w:r>
      <w:r w:rsidR="00E97EED">
        <w:rPr>
          <w:b/>
          <w:lang w:val="en-GB" w:eastAsia="zh-TW"/>
        </w:rPr>
        <w:t>5</w:t>
      </w:r>
      <w:r>
        <w:rPr>
          <w:lang w:val="en-GB" w:eastAsia="zh-TW"/>
        </w:rPr>
        <w:t>: The beam with larger elevation angle may have smaller beam diameter and smaller differential delay. However residual frequency offset on uplink for such a beam could be larger than a beam with smaller elevation angle</w:t>
      </w:r>
    </w:p>
    <w:p w:rsidR="003D18C6" w:rsidRDefault="003D18C6" w:rsidP="00C571A4">
      <w:pPr>
        <w:spacing w:after="0" w:line="240" w:lineRule="auto"/>
        <w:jc w:val="both"/>
        <w:rPr>
          <w:lang w:val="en-GB" w:eastAsia="zh-TW"/>
        </w:rPr>
      </w:pPr>
    </w:p>
    <w:p w:rsidR="003D18C6" w:rsidRDefault="003D18C6" w:rsidP="00C571A4">
      <w:pPr>
        <w:spacing w:after="0" w:line="240" w:lineRule="auto"/>
        <w:jc w:val="both"/>
        <w:rPr>
          <w:lang w:val="en-GB" w:eastAsia="zh-TW"/>
        </w:rPr>
      </w:pPr>
      <w:r w:rsidRPr="003D18C6">
        <w:rPr>
          <w:b/>
          <w:lang w:val="en-GB" w:eastAsia="zh-TW"/>
        </w:rPr>
        <w:t>Observation 2-6</w:t>
      </w:r>
      <w:r>
        <w:rPr>
          <w:lang w:val="en-GB" w:eastAsia="zh-TW"/>
        </w:rPr>
        <w:t>: The residual frequency offset is still quite large for the beam with large differential delay (large equivalent cell radius)</w:t>
      </w:r>
    </w:p>
    <w:p w:rsidR="00DC2D51" w:rsidRDefault="00DC2D51" w:rsidP="00C571A4">
      <w:pPr>
        <w:spacing w:after="0" w:line="240" w:lineRule="auto"/>
        <w:jc w:val="both"/>
        <w:rPr>
          <w:lang w:val="en-GB" w:eastAsia="zh-TW"/>
        </w:rPr>
      </w:pPr>
    </w:p>
    <w:p w:rsidR="00DC2D51" w:rsidRDefault="00DC2D51" w:rsidP="00C571A4">
      <w:pPr>
        <w:spacing w:after="0" w:line="240" w:lineRule="auto"/>
        <w:jc w:val="both"/>
        <w:rPr>
          <w:lang w:val="en-GB" w:eastAsia="zh-TW"/>
        </w:rPr>
      </w:pPr>
      <w:r w:rsidRPr="00DC2D51">
        <w:rPr>
          <w:b/>
          <w:lang w:val="en-GB" w:eastAsia="zh-TW"/>
        </w:rPr>
        <w:t>Proposal 2-1</w:t>
      </w:r>
      <w:r>
        <w:rPr>
          <w:lang w:val="en-GB" w:eastAsia="zh-TW"/>
        </w:rPr>
        <w:t xml:space="preserve">: The maximum residual frequency offset on uplink could be up to </w:t>
      </w:r>
      <w:r w:rsidR="000A6BE7">
        <w:rPr>
          <w:lang w:val="en-GB" w:eastAsia="zh-TW"/>
        </w:rPr>
        <w:t xml:space="preserve">+/- </w:t>
      </w:r>
      <w:r>
        <w:rPr>
          <w:lang w:val="en-GB" w:eastAsia="zh-TW"/>
        </w:rPr>
        <w:t>3*1.25KHz as the design consideration</w:t>
      </w:r>
    </w:p>
    <w:p w:rsidR="007F082E" w:rsidRDefault="007F082E" w:rsidP="00C571A4">
      <w:pPr>
        <w:spacing w:after="0" w:line="240" w:lineRule="auto"/>
        <w:jc w:val="both"/>
        <w:rPr>
          <w:lang w:val="en-GB" w:eastAsia="zh-TW"/>
        </w:rPr>
      </w:pPr>
    </w:p>
    <w:p w:rsidR="00EC5285" w:rsidRPr="00EC5285" w:rsidRDefault="00EC5285" w:rsidP="00C571A4">
      <w:pPr>
        <w:spacing w:after="0" w:line="240" w:lineRule="auto"/>
        <w:jc w:val="both"/>
        <w:rPr>
          <w:lang w:eastAsia="zh-TW"/>
        </w:rPr>
      </w:pPr>
      <w:r w:rsidRPr="00EC5285">
        <w:rPr>
          <w:b/>
          <w:lang w:val="en-GB" w:eastAsia="zh-TW"/>
        </w:rPr>
        <w:t xml:space="preserve">Definition </w:t>
      </w:r>
      <w:r w:rsidR="00C113FA">
        <w:rPr>
          <w:b/>
          <w:lang w:val="en-GB" w:eastAsia="zh-TW"/>
        </w:rPr>
        <w:t>2-</w:t>
      </w:r>
      <w:r w:rsidRPr="00EC5285">
        <w:rPr>
          <w:b/>
          <w:lang w:val="en-GB" w:eastAsia="zh-TW"/>
        </w:rPr>
        <w:t>1</w:t>
      </w:r>
      <w:r>
        <w:rPr>
          <w:lang w:val="en-GB" w:eastAsia="zh-TW"/>
        </w:rPr>
        <w:t xml:space="preserve">: Define “equivalent cell radius” as </w:t>
      </w:r>
      <w:r w:rsidRPr="008D2AE7">
        <w:rPr>
          <w:lang w:val="en-GB" w:eastAsia="zh-TW"/>
        </w:rPr>
        <w:t xml:space="preserve">the </w:t>
      </w:r>
      <w:r w:rsidRPr="008D2AE7">
        <w:rPr>
          <w:rFonts w:hAnsi="Calibri"/>
          <w:color w:val="000000" w:themeColor="text1"/>
          <w:kern w:val="24"/>
        </w:rPr>
        <w:t>longest distance between a beam and satellite – the shortest distance between a beam and satellite</w:t>
      </w:r>
      <w:r>
        <w:rPr>
          <w:rFonts w:hAnsi="Calibri"/>
          <w:color w:val="000000" w:themeColor="text1"/>
          <w:kern w:val="24"/>
        </w:rPr>
        <w:t xml:space="preserve">. </w:t>
      </w:r>
      <w:r>
        <w:rPr>
          <w:lang w:val="en-GB" w:eastAsia="zh-TW"/>
        </w:rPr>
        <w:t>Hence the equivalent cell radius is equal to the maximum differential delay times the light speed</w:t>
      </w:r>
    </w:p>
    <w:p w:rsidR="00EC5285" w:rsidRPr="00E567A3" w:rsidRDefault="00EC5285" w:rsidP="00C571A4">
      <w:pPr>
        <w:spacing w:after="0" w:line="240" w:lineRule="auto"/>
        <w:jc w:val="both"/>
        <w:rPr>
          <w:lang w:val="en-GB" w:eastAsia="zh-TW"/>
        </w:rPr>
      </w:pPr>
    </w:p>
    <w:p w:rsidR="00210203" w:rsidRDefault="005C3BB6" w:rsidP="00C571A4">
      <w:pPr>
        <w:spacing w:after="0" w:line="240" w:lineRule="auto"/>
        <w:rPr>
          <w:lang w:val="en-GB" w:eastAsia="zh-TW"/>
        </w:rPr>
      </w:pPr>
      <w:r>
        <w:rPr>
          <w:noProof/>
        </w:rPr>
        <w:drawing>
          <wp:inline distT="0" distB="0" distL="0" distR="0" wp14:anchorId="203BB133" wp14:editId="2D09A920">
            <wp:extent cx="4873752" cy="2212848"/>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ntn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73752" cy="2212848"/>
                    </a:xfrm>
                    <a:prstGeom prst="rect">
                      <a:avLst/>
                    </a:prstGeom>
                  </pic:spPr>
                </pic:pic>
              </a:graphicData>
            </a:graphic>
          </wp:inline>
        </w:drawing>
      </w:r>
    </w:p>
    <w:p w:rsidR="00C571A4" w:rsidRPr="00C909C6" w:rsidRDefault="00C909C6" w:rsidP="00C571A4">
      <w:pPr>
        <w:spacing w:after="0" w:line="240" w:lineRule="auto"/>
        <w:rPr>
          <w:sz w:val="18"/>
          <w:szCs w:val="18"/>
          <w:lang w:val="en-GB" w:eastAsia="zh-TW"/>
        </w:rPr>
      </w:pPr>
      <w:r>
        <w:rPr>
          <w:lang w:val="en-GB" w:eastAsia="zh-TW"/>
        </w:rPr>
        <w:t xml:space="preserve"> </w:t>
      </w:r>
      <w:r w:rsidR="00C571A4" w:rsidRPr="00C909C6">
        <w:rPr>
          <w:sz w:val="18"/>
          <w:szCs w:val="18"/>
          <w:lang w:val="en-GB" w:eastAsia="zh-TW"/>
        </w:rPr>
        <w:t xml:space="preserve">Fig. </w:t>
      </w:r>
      <w:r w:rsidRPr="00C909C6">
        <w:rPr>
          <w:sz w:val="18"/>
          <w:szCs w:val="18"/>
          <w:lang w:val="en-GB" w:eastAsia="zh-TW"/>
        </w:rPr>
        <w:t>2-</w:t>
      </w:r>
      <w:r w:rsidR="00C571A4" w:rsidRPr="00C909C6">
        <w:rPr>
          <w:sz w:val="18"/>
          <w:szCs w:val="18"/>
          <w:lang w:val="en-GB" w:eastAsia="zh-TW"/>
        </w:rPr>
        <w:t>1</w:t>
      </w:r>
      <w:r w:rsidRPr="00C909C6">
        <w:rPr>
          <w:sz w:val="18"/>
          <w:szCs w:val="18"/>
          <w:lang w:val="en-GB" w:eastAsia="zh-TW"/>
        </w:rPr>
        <w:t>, The frequency pre-compensation on the beam center spot, and the corresponding residual frequency offset on uplink</w:t>
      </w:r>
    </w:p>
    <w:p w:rsidR="00210203" w:rsidRDefault="00C571A4" w:rsidP="00C571A4">
      <w:pPr>
        <w:spacing w:after="0" w:line="240" w:lineRule="auto"/>
        <w:jc w:val="both"/>
        <w:rPr>
          <w:lang w:val="en-GB" w:eastAsia="zh-TW"/>
        </w:rPr>
      </w:pPr>
      <w:r>
        <w:rPr>
          <w:lang w:val="en-GB" w:eastAsia="zh-TW"/>
        </w:rPr>
        <w:t xml:space="preserve">                 </w:t>
      </w:r>
    </w:p>
    <w:p w:rsidR="00E567A3" w:rsidRDefault="00E567A3" w:rsidP="00C571A4">
      <w:pPr>
        <w:spacing w:after="0" w:line="240" w:lineRule="auto"/>
        <w:jc w:val="both"/>
        <w:rPr>
          <w:lang w:val="en-GB" w:eastAsia="zh-TW"/>
        </w:rPr>
      </w:pPr>
    </w:p>
    <w:p w:rsidR="00E567A3" w:rsidRDefault="005C3BB6" w:rsidP="00C571A4">
      <w:pPr>
        <w:spacing w:after="0" w:line="240" w:lineRule="auto"/>
        <w:jc w:val="both"/>
        <w:rPr>
          <w:lang w:val="en-GB" w:eastAsia="zh-TW"/>
        </w:rPr>
      </w:pPr>
      <w:r>
        <w:rPr>
          <w:noProof/>
        </w:rPr>
        <w:drawing>
          <wp:inline distT="0" distB="0" distL="0" distR="0" wp14:anchorId="66AA01EC" wp14:editId="231897A6">
            <wp:extent cx="4846320" cy="203911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ntn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46320" cy="2039112"/>
                    </a:xfrm>
                    <a:prstGeom prst="rect">
                      <a:avLst/>
                    </a:prstGeom>
                  </pic:spPr>
                </pic:pic>
              </a:graphicData>
            </a:graphic>
          </wp:inline>
        </w:drawing>
      </w:r>
    </w:p>
    <w:p w:rsidR="00E567A3" w:rsidRPr="00425959" w:rsidRDefault="00425959" w:rsidP="00C571A4">
      <w:pPr>
        <w:spacing w:after="0" w:line="240" w:lineRule="auto"/>
        <w:jc w:val="both"/>
        <w:rPr>
          <w:sz w:val="20"/>
          <w:szCs w:val="20"/>
          <w:lang w:val="en-GB" w:eastAsia="zh-TW"/>
        </w:rPr>
      </w:pPr>
      <w:r>
        <w:rPr>
          <w:lang w:val="en-GB" w:eastAsia="zh-TW"/>
        </w:rPr>
        <w:t xml:space="preserve"> </w:t>
      </w:r>
      <w:r w:rsidRPr="00425959">
        <w:rPr>
          <w:sz w:val="20"/>
          <w:szCs w:val="20"/>
          <w:lang w:val="en-GB" w:eastAsia="zh-TW"/>
        </w:rPr>
        <w:t xml:space="preserve">Fig. </w:t>
      </w:r>
      <w:r w:rsidR="00F66C0B">
        <w:rPr>
          <w:sz w:val="20"/>
          <w:szCs w:val="20"/>
          <w:lang w:val="en-GB" w:eastAsia="zh-TW"/>
        </w:rPr>
        <w:t>2-</w:t>
      </w:r>
      <w:r w:rsidRPr="00425959">
        <w:rPr>
          <w:sz w:val="20"/>
          <w:szCs w:val="20"/>
          <w:lang w:val="en-GB" w:eastAsia="zh-TW"/>
        </w:rPr>
        <w:t xml:space="preserve">2, </w:t>
      </w:r>
      <w:r>
        <w:rPr>
          <w:sz w:val="20"/>
          <w:szCs w:val="20"/>
          <w:lang w:val="en-GB" w:eastAsia="zh-TW"/>
        </w:rPr>
        <w:t>T</w:t>
      </w:r>
      <w:r w:rsidRPr="00425959">
        <w:rPr>
          <w:sz w:val="20"/>
          <w:szCs w:val="20"/>
          <w:lang w:val="en-GB" w:eastAsia="zh-TW"/>
        </w:rPr>
        <w:t>he time delay pre-compensation can be realized by indicating the common TA through system information</w:t>
      </w:r>
    </w:p>
    <w:p w:rsidR="00E567A3" w:rsidRPr="00425959" w:rsidRDefault="00E567A3" w:rsidP="00C571A4">
      <w:pPr>
        <w:spacing w:after="0" w:line="240" w:lineRule="auto"/>
        <w:jc w:val="both"/>
        <w:rPr>
          <w:sz w:val="20"/>
          <w:szCs w:val="20"/>
          <w:lang w:val="en-GB" w:eastAsia="zh-TW"/>
        </w:rPr>
      </w:pPr>
    </w:p>
    <w:p w:rsidR="00E567A3" w:rsidRDefault="00E567A3" w:rsidP="00C571A4">
      <w:pPr>
        <w:spacing w:after="0" w:line="240" w:lineRule="auto"/>
        <w:jc w:val="both"/>
        <w:rPr>
          <w:lang w:val="en-GB" w:eastAsia="zh-TW"/>
        </w:rPr>
      </w:pPr>
    </w:p>
    <w:p w:rsidR="00E567A3" w:rsidRDefault="005109A3" w:rsidP="00933D36">
      <w:pPr>
        <w:spacing w:after="0" w:line="240" w:lineRule="auto"/>
        <w:jc w:val="both"/>
        <w:rPr>
          <w:lang w:val="en-GB" w:eastAsia="zh-TW"/>
        </w:rPr>
      </w:pPr>
      <w:r>
        <w:rPr>
          <w:noProof/>
        </w:rPr>
        <w:drawing>
          <wp:inline distT="0" distB="0" distL="0" distR="0" wp14:anchorId="017E77C7" wp14:editId="6BC5B0CE">
            <wp:extent cx="4709160" cy="1536192"/>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tn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09160" cy="1536192"/>
                    </a:xfrm>
                    <a:prstGeom prst="rect">
                      <a:avLst/>
                    </a:prstGeom>
                  </pic:spPr>
                </pic:pic>
              </a:graphicData>
            </a:graphic>
          </wp:inline>
        </w:drawing>
      </w:r>
    </w:p>
    <w:p w:rsidR="00933D36" w:rsidRPr="00933D36" w:rsidRDefault="00933D36" w:rsidP="00933D36">
      <w:pPr>
        <w:spacing w:after="0" w:line="240" w:lineRule="auto"/>
        <w:jc w:val="both"/>
        <w:rPr>
          <w:sz w:val="18"/>
          <w:szCs w:val="18"/>
          <w:lang w:eastAsia="zh-TW"/>
        </w:rPr>
      </w:pPr>
      <w:r w:rsidRPr="00933D36">
        <w:rPr>
          <w:sz w:val="18"/>
          <w:szCs w:val="18"/>
          <w:lang w:val="en-GB" w:eastAsia="zh-TW"/>
        </w:rPr>
        <w:t xml:space="preserve">  Fig. </w:t>
      </w:r>
      <w:r w:rsidR="00F66C0B">
        <w:rPr>
          <w:sz w:val="18"/>
          <w:szCs w:val="18"/>
          <w:lang w:val="en-GB" w:eastAsia="zh-TW"/>
        </w:rPr>
        <w:t>2-</w:t>
      </w:r>
      <w:r w:rsidRPr="00933D36">
        <w:rPr>
          <w:sz w:val="18"/>
          <w:szCs w:val="18"/>
          <w:lang w:val="en-GB" w:eastAsia="zh-TW"/>
        </w:rPr>
        <w:t xml:space="preserve">3, </w:t>
      </w:r>
      <w:r w:rsidRPr="00933D36">
        <w:rPr>
          <w:sz w:val="18"/>
          <w:szCs w:val="18"/>
          <w:lang w:eastAsia="zh-TW"/>
        </w:rPr>
        <w:t>equivalent cell radius = longest distance between a beam and satellite – shortest distance between a beam and satellite</w:t>
      </w:r>
    </w:p>
    <w:p w:rsidR="005109A3" w:rsidRPr="00933D36" w:rsidRDefault="005109A3" w:rsidP="00933D36">
      <w:pPr>
        <w:spacing w:after="0" w:line="240" w:lineRule="auto"/>
        <w:jc w:val="both"/>
        <w:rPr>
          <w:lang w:eastAsia="zh-TW"/>
        </w:rPr>
      </w:pPr>
    </w:p>
    <w:p w:rsidR="005109A3" w:rsidRDefault="005109A3" w:rsidP="00C571A4">
      <w:pPr>
        <w:spacing w:after="0" w:line="240" w:lineRule="auto"/>
        <w:jc w:val="both"/>
        <w:rPr>
          <w:lang w:val="en-GB" w:eastAsia="zh-TW"/>
        </w:rPr>
      </w:pPr>
    </w:p>
    <w:p w:rsidR="005109A3" w:rsidRDefault="00016EBB" w:rsidP="00ED01F7">
      <w:pPr>
        <w:spacing w:after="0" w:line="240" w:lineRule="auto"/>
        <w:jc w:val="center"/>
        <w:rPr>
          <w:lang w:val="en-GB" w:eastAsia="zh-TW"/>
        </w:rPr>
      </w:pPr>
      <w:r>
        <w:rPr>
          <w:noProof/>
        </w:rPr>
        <w:drawing>
          <wp:inline distT="0" distB="0" distL="0" distR="0" wp14:anchorId="1A1CD2CA" wp14:editId="5ECF4973">
            <wp:extent cx="5065776" cy="4709160"/>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at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65776" cy="4709160"/>
                    </a:xfrm>
                    <a:prstGeom prst="rect">
                      <a:avLst/>
                    </a:prstGeom>
                  </pic:spPr>
                </pic:pic>
              </a:graphicData>
            </a:graphic>
          </wp:inline>
        </w:drawing>
      </w:r>
    </w:p>
    <w:p w:rsidR="005109A3" w:rsidRDefault="0019724E" w:rsidP="00C571A4">
      <w:pPr>
        <w:spacing w:after="0" w:line="240" w:lineRule="auto"/>
        <w:jc w:val="both"/>
        <w:rPr>
          <w:sz w:val="18"/>
          <w:szCs w:val="18"/>
          <w:lang w:val="en-GB" w:eastAsia="zh-TW"/>
        </w:rPr>
      </w:pPr>
      <w:r w:rsidRPr="00E10347">
        <w:rPr>
          <w:sz w:val="18"/>
          <w:szCs w:val="18"/>
          <w:lang w:val="en-GB" w:eastAsia="zh-TW"/>
        </w:rPr>
        <w:t xml:space="preserve">Fig. </w:t>
      </w:r>
      <w:r w:rsidR="00F66C0B">
        <w:rPr>
          <w:sz w:val="18"/>
          <w:szCs w:val="18"/>
          <w:lang w:val="en-GB" w:eastAsia="zh-TW"/>
        </w:rPr>
        <w:t>2-</w:t>
      </w:r>
      <w:r w:rsidRPr="00E10347">
        <w:rPr>
          <w:sz w:val="18"/>
          <w:szCs w:val="18"/>
          <w:lang w:val="en-GB" w:eastAsia="zh-TW"/>
        </w:rPr>
        <w:t xml:space="preserve">4, </w:t>
      </w:r>
      <w:r w:rsidR="00C54604">
        <w:rPr>
          <w:sz w:val="18"/>
          <w:szCs w:val="18"/>
          <w:lang w:val="en-GB" w:eastAsia="zh-TW"/>
        </w:rPr>
        <w:t>E</w:t>
      </w:r>
      <w:r w:rsidR="00E10347" w:rsidRPr="00E10347">
        <w:rPr>
          <w:sz w:val="18"/>
          <w:szCs w:val="18"/>
          <w:lang w:val="en-GB" w:eastAsia="zh-TW"/>
        </w:rPr>
        <w:t>valuation setup to analyze the residual frequency offset and differential delay for each beam with different elevation angle</w:t>
      </w:r>
      <w:r w:rsidR="00C54604">
        <w:rPr>
          <w:sz w:val="18"/>
          <w:szCs w:val="18"/>
          <w:lang w:val="en-GB" w:eastAsia="zh-TW"/>
        </w:rPr>
        <w:t>.</w:t>
      </w:r>
    </w:p>
    <w:p w:rsidR="00C54604" w:rsidRDefault="00C54604" w:rsidP="00C571A4">
      <w:pPr>
        <w:spacing w:after="0" w:line="240" w:lineRule="auto"/>
        <w:jc w:val="both"/>
        <w:rPr>
          <w:sz w:val="18"/>
          <w:szCs w:val="18"/>
          <w:lang w:val="en-GB" w:eastAsia="zh-TW"/>
        </w:rPr>
      </w:pPr>
      <w:r>
        <w:rPr>
          <w:sz w:val="18"/>
          <w:szCs w:val="18"/>
          <w:lang w:val="en-GB" w:eastAsia="zh-TW"/>
        </w:rPr>
        <w:t>Note that the actual beam number is greater than 4. For simplicity of drawing, this figure only shows 4 beams</w:t>
      </w:r>
    </w:p>
    <w:p w:rsidR="00C54604" w:rsidRPr="00E10347" w:rsidRDefault="00C54604" w:rsidP="00C571A4">
      <w:pPr>
        <w:spacing w:after="0" w:line="240" w:lineRule="auto"/>
        <w:jc w:val="both"/>
        <w:rPr>
          <w:sz w:val="18"/>
          <w:szCs w:val="18"/>
          <w:lang w:val="en-GB" w:eastAsia="zh-TW"/>
        </w:rPr>
      </w:pPr>
    </w:p>
    <w:p w:rsidR="005109A3" w:rsidRDefault="008138F2" w:rsidP="00C571A4">
      <w:pPr>
        <w:spacing w:after="0" w:line="240" w:lineRule="auto"/>
        <w:jc w:val="both"/>
        <w:rPr>
          <w:lang w:val="en-GB" w:eastAsia="zh-TW"/>
        </w:rPr>
      </w:pPr>
      <w:r>
        <w:rPr>
          <w:noProof/>
        </w:rPr>
        <w:lastRenderedPageBreak/>
        <w:drawing>
          <wp:inline distT="0" distB="0" distL="0" distR="0" wp14:anchorId="5141B836" wp14:editId="6144DDFC">
            <wp:extent cx="5952744" cy="2450592"/>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ntn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52744" cy="2450592"/>
                    </a:xfrm>
                    <a:prstGeom prst="rect">
                      <a:avLst/>
                    </a:prstGeom>
                  </pic:spPr>
                </pic:pic>
              </a:graphicData>
            </a:graphic>
          </wp:inline>
        </w:drawing>
      </w:r>
    </w:p>
    <w:p w:rsidR="008138F2" w:rsidRPr="00824B35" w:rsidRDefault="00363D5E" w:rsidP="00C571A4">
      <w:pPr>
        <w:spacing w:after="0" w:line="240" w:lineRule="auto"/>
        <w:jc w:val="both"/>
        <w:rPr>
          <w:sz w:val="18"/>
          <w:szCs w:val="18"/>
          <w:lang w:val="en-GB" w:eastAsia="zh-TW"/>
        </w:rPr>
      </w:pPr>
      <w:r>
        <w:rPr>
          <w:lang w:val="en-GB" w:eastAsia="zh-TW"/>
        </w:rPr>
        <w:t xml:space="preserve"> </w:t>
      </w:r>
      <w:r w:rsidRPr="00824B35">
        <w:rPr>
          <w:sz w:val="18"/>
          <w:szCs w:val="18"/>
          <w:lang w:val="en-GB" w:eastAsia="zh-TW"/>
        </w:rPr>
        <w:t xml:space="preserve">Fig. </w:t>
      </w:r>
      <w:r w:rsidR="00F66C0B">
        <w:rPr>
          <w:sz w:val="18"/>
          <w:szCs w:val="18"/>
          <w:lang w:val="en-GB" w:eastAsia="zh-TW"/>
        </w:rPr>
        <w:t>2-</w:t>
      </w:r>
      <w:r w:rsidRPr="00824B35">
        <w:rPr>
          <w:sz w:val="18"/>
          <w:szCs w:val="18"/>
          <w:lang w:val="en-GB" w:eastAsia="zh-TW"/>
        </w:rPr>
        <w:t>5, equivalent cell radius (maximum differential delay x light speed) for each beam</w:t>
      </w:r>
      <w:r w:rsidR="00321D5F" w:rsidRPr="00824B35">
        <w:rPr>
          <w:sz w:val="18"/>
          <w:szCs w:val="18"/>
          <w:lang w:val="en-GB" w:eastAsia="zh-TW"/>
        </w:rPr>
        <w:t xml:space="preserve"> with different elevation angle </w:t>
      </w:r>
      <w:r w:rsidRPr="00824B35">
        <w:rPr>
          <w:sz w:val="18"/>
          <w:szCs w:val="18"/>
          <w:lang w:val="en-GB" w:eastAsia="zh-TW"/>
        </w:rPr>
        <w:t xml:space="preserve">under </w:t>
      </w:r>
      <w:r w:rsidR="00321D5F" w:rsidRPr="00824B35">
        <w:rPr>
          <w:sz w:val="18"/>
          <w:szCs w:val="18"/>
          <w:lang w:val="en-GB" w:eastAsia="zh-TW"/>
        </w:rPr>
        <w:t xml:space="preserve">a </w:t>
      </w:r>
      <w:r w:rsidRPr="00824B35">
        <w:rPr>
          <w:sz w:val="18"/>
          <w:szCs w:val="18"/>
          <w:lang w:val="en-GB" w:eastAsia="zh-TW"/>
        </w:rPr>
        <w:t>same satellite</w:t>
      </w:r>
      <w:r w:rsidR="004F77DE">
        <w:rPr>
          <w:sz w:val="18"/>
          <w:szCs w:val="18"/>
          <w:lang w:val="en-GB" w:eastAsia="zh-TW"/>
        </w:rPr>
        <w:t>. @600km orbit</w:t>
      </w:r>
    </w:p>
    <w:p w:rsidR="008138F2" w:rsidRDefault="008138F2" w:rsidP="00C571A4">
      <w:pPr>
        <w:spacing w:after="0" w:line="240" w:lineRule="auto"/>
        <w:jc w:val="both"/>
        <w:rPr>
          <w:lang w:val="en-GB" w:eastAsia="zh-TW"/>
        </w:rPr>
      </w:pPr>
    </w:p>
    <w:p w:rsidR="008138F2" w:rsidRDefault="008138F2" w:rsidP="00C571A4">
      <w:pPr>
        <w:spacing w:after="0" w:line="240" w:lineRule="auto"/>
        <w:jc w:val="both"/>
        <w:rPr>
          <w:lang w:val="en-GB" w:eastAsia="zh-TW"/>
        </w:rPr>
      </w:pPr>
      <w:r>
        <w:rPr>
          <w:noProof/>
        </w:rPr>
        <w:drawing>
          <wp:inline distT="0" distB="0" distL="0" distR="0" wp14:anchorId="2A04FBBE" wp14:editId="1C3A70C8">
            <wp:extent cx="5934456" cy="247802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ntn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4456" cy="2478024"/>
                    </a:xfrm>
                    <a:prstGeom prst="rect">
                      <a:avLst/>
                    </a:prstGeom>
                  </pic:spPr>
                </pic:pic>
              </a:graphicData>
            </a:graphic>
          </wp:inline>
        </w:drawing>
      </w:r>
    </w:p>
    <w:p w:rsidR="00980DE8" w:rsidRPr="00824B35" w:rsidRDefault="00FE1339" w:rsidP="00C571A4">
      <w:pPr>
        <w:spacing w:after="0" w:line="240" w:lineRule="auto"/>
        <w:jc w:val="both"/>
        <w:rPr>
          <w:sz w:val="20"/>
          <w:szCs w:val="20"/>
          <w:lang w:val="en-GB" w:eastAsia="zh-TW"/>
        </w:rPr>
      </w:pPr>
      <w:r>
        <w:rPr>
          <w:sz w:val="20"/>
          <w:szCs w:val="20"/>
          <w:lang w:val="en-GB" w:eastAsia="zh-TW"/>
        </w:rPr>
        <w:t xml:space="preserve">   </w:t>
      </w:r>
      <w:r w:rsidR="00321D5F" w:rsidRPr="00824B35">
        <w:rPr>
          <w:sz w:val="20"/>
          <w:szCs w:val="20"/>
          <w:lang w:val="en-GB" w:eastAsia="zh-TW"/>
        </w:rPr>
        <w:t xml:space="preserve">Fig. </w:t>
      </w:r>
      <w:r w:rsidR="00F66C0B">
        <w:rPr>
          <w:sz w:val="20"/>
          <w:szCs w:val="20"/>
          <w:lang w:val="en-GB" w:eastAsia="zh-TW"/>
        </w:rPr>
        <w:t>2-</w:t>
      </w:r>
      <w:r w:rsidR="00321D5F" w:rsidRPr="00824B35">
        <w:rPr>
          <w:sz w:val="20"/>
          <w:szCs w:val="20"/>
          <w:lang w:val="en-GB" w:eastAsia="zh-TW"/>
        </w:rPr>
        <w:t xml:space="preserve">6, </w:t>
      </w:r>
      <w:r>
        <w:rPr>
          <w:sz w:val="20"/>
          <w:szCs w:val="20"/>
          <w:lang w:val="en-GB" w:eastAsia="zh-TW"/>
        </w:rPr>
        <w:t xml:space="preserve">Residual frequency offset </w:t>
      </w:r>
      <w:r w:rsidR="00067B65">
        <w:rPr>
          <w:sz w:val="20"/>
          <w:szCs w:val="20"/>
          <w:lang w:val="en-GB" w:eastAsia="zh-TW"/>
        </w:rPr>
        <w:t>on</w:t>
      </w:r>
      <w:r>
        <w:rPr>
          <w:sz w:val="20"/>
          <w:szCs w:val="20"/>
          <w:lang w:val="en-GB" w:eastAsia="zh-TW"/>
        </w:rPr>
        <w:t xml:space="preserve"> uplink </w:t>
      </w:r>
      <w:r w:rsidR="00321D5F" w:rsidRPr="00824B35">
        <w:rPr>
          <w:sz w:val="20"/>
          <w:szCs w:val="20"/>
          <w:lang w:val="en-GB" w:eastAsia="zh-TW"/>
        </w:rPr>
        <w:t>for each beam with different elevation angle under a same satellite</w:t>
      </w:r>
    </w:p>
    <w:p w:rsidR="00980DE8" w:rsidRPr="004F77DE" w:rsidRDefault="004F77DE" w:rsidP="00C571A4">
      <w:pPr>
        <w:spacing w:after="0" w:line="240" w:lineRule="auto"/>
        <w:jc w:val="both"/>
        <w:rPr>
          <w:sz w:val="20"/>
          <w:szCs w:val="20"/>
          <w:lang w:val="en-GB" w:eastAsia="zh-TW"/>
        </w:rPr>
      </w:pPr>
      <w:r>
        <w:rPr>
          <w:lang w:val="en-GB" w:eastAsia="zh-TW"/>
        </w:rPr>
        <w:t xml:space="preserve">         </w:t>
      </w:r>
      <w:r w:rsidRPr="004F77DE">
        <w:rPr>
          <w:sz w:val="20"/>
          <w:szCs w:val="20"/>
          <w:lang w:val="en-GB" w:eastAsia="zh-TW"/>
        </w:rPr>
        <w:t>Carrier frequency = 2GHz</w:t>
      </w:r>
    </w:p>
    <w:p w:rsidR="0097244E" w:rsidRDefault="0097244E" w:rsidP="0097244E">
      <w:pPr>
        <w:spacing w:after="0" w:line="240" w:lineRule="auto"/>
        <w:jc w:val="both"/>
        <w:rPr>
          <w:lang w:val="en-GB" w:eastAsia="zh-TW"/>
        </w:rPr>
      </w:pPr>
    </w:p>
    <w:tbl>
      <w:tblPr>
        <w:tblStyle w:val="TableGrid"/>
        <w:tblW w:w="0" w:type="auto"/>
        <w:tblLook w:val="04A0" w:firstRow="1" w:lastRow="0" w:firstColumn="1" w:lastColumn="0" w:noHBand="0" w:noVBand="1"/>
      </w:tblPr>
      <w:tblGrid>
        <w:gridCol w:w="1615"/>
        <w:gridCol w:w="990"/>
        <w:gridCol w:w="990"/>
        <w:gridCol w:w="1080"/>
        <w:gridCol w:w="990"/>
        <w:gridCol w:w="1080"/>
        <w:gridCol w:w="1080"/>
        <w:gridCol w:w="1080"/>
      </w:tblGrid>
      <w:tr w:rsidR="0097244E" w:rsidTr="008A30D1">
        <w:tc>
          <w:tcPr>
            <w:tcW w:w="1615" w:type="dxa"/>
          </w:tcPr>
          <w:p w:rsidR="0097244E" w:rsidRPr="00D70129" w:rsidRDefault="0097244E" w:rsidP="008A30D1">
            <w:pPr>
              <w:spacing w:after="0" w:line="240" w:lineRule="auto"/>
              <w:jc w:val="center"/>
              <w:rPr>
                <w:sz w:val="20"/>
                <w:szCs w:val="20"/>
                <w:lang w:val="en-GB" w:eastAsia="zh-TW"/>
              </w:rPr>
            </w:pPr>
            <w:r w:rsidRPr="00D70129">
              <w:rPr>
                <w:sz w:val="20"/>
                <w:szCs w:val="20"/>
                <w:lang w:val="en-GB" w:eastAsia="zh-TW"/>
              </w:rPr>
              <w:t>beam index</w:t>
            </w:r>
          </w:p>
        </w:tc>
        <w:tc>
          <w:tcPr>
            <w:tcW w:w="990" w:type="dxa"/>
          </w:tcPr>
          <w:p w:rsidR="0097244E" w:rsidRDefault="0097244E" w:rsidP="008A30D1">
            <w:pPr>
              <w:spacing w:after="0" w:line="240" w:lineRule="auto"/>
              <w:jc w:val="center"/>
              <w:rPr>
                <w:lang w:val="en-GB" w:eastAsia="zh-TW"/>
              </w:rPr>
            </w:pPr>
            <w:r>
              <w:rPr>
                <w:lang w:val="en-GB" w:eastAsia="zh-TW"/>
              </w:rPr>
              <w:t>1</w:t>
            </w:r>
          </w:p>
        </w:tc>
        <w:tc>
          <w:tcPr>
            <w:tcW w:w="990" w:type="dxa"/>
          </w:tcPr>
          <w:p w:rsidR="0097244E" w:rsidRDefault="0097244E" w:rsidP="008A30D1">
            <w:pPr>
              <w:spacing w:after="0" w:line="240" w:lineRule="auto"/>
              <w:jc w:val="center"/>
              <w:rPr>
                <w:lang w:val="en-GB" w:eastAsia="zh-TW"/>
              </w:rPr>
            </w:pPr>
            <w:r>
              <w:rPr>
                <w:lang w:val="en-GB" w:eastAsia="zh-TW"/>
              </w:rPr>
              <w:t>2</w:t>
            </w:r>
          </w:p>
        </w:tc>
        <w:tc>
          <w:tcPr>
            <w:tcW w:w="1080" w:type="dxa"/>
          </w:tcPr>
          <w:p w:rsidR="0097244E" w:rsidRDefault="0097244E" w:rsidP="008A30D1">
            <w:pPr>
              <w:spacing w:after="0" w:line="240" w:lineRule="auto"/>
              <w:jc w:val="center"/>
              <w:rPr>
                <w:lang w:val="en-GB" w:eastAsia="zh-TW"/>
              </w:rPr>
            </w:pPr>
            <w:r>
              <w:rPr>
                <w:lang w:val="en-GB" w:eastAsia="zh-TW"/>
              </w:rPr>
              <w:t>3</w:t>
            </w:r>
          </w:p>
        </w:tc>
        <w:tc>
          <w:tcPr>
            <w:tcW w:w="990" w:type="dxa"/>
          </w:tcPr>
          <w:p w:rsidR="0097244E" w:rsidRDefault="0097244E" w:rsidP="008A30D1">
            <w:pPr>
              <w:spacing w:after="0" w:line="240" w:lineRule="auto"/>
              <w:jc w:val="center"/>
              <w:rPr>
                <w:lang w:val="en-GB" w:eastAsia="zh-TW"/>
              </w:rPr>
            </w:pPr>
            <w:r>
              <w:rPr>
                <w:lang w:val="en-GB" w:eastAsia="zh-TW"/>
              </w:rPr>
              <w:t>4</w:t>
            </w:r>
          </w:p>
        </w:tc>
        <w:tc>
          <w:tcPr>
            <w:tcW w:w="1080" w:type="dxa"/>
          </w:tcPr>
          <w:p w:rsidR="0097244E" w:rsidRDefault="0097244E" w:rsidP="008A30D1">
            <w:pPr>
              <w:spacing w:after="0" w:line="240" w:lineRule="auto"/>
              <w:jc w:val="center"/>
              <w:rPr>
                <w:lang w:val="en-GB" w:eastAsia="zh-TW"/>
              </w:rPr>
            </w:pPr>
            <w:r>
              <w:rPr>
                <w:lang w:val="en-GB" w:eastAsia="zh-TW"/>
              </w:rPr>
              <w:t>5</w:t>
            </w:r>
          </w:p>
        </w:tc>
        <w:tc>
          <w:tcPr>
            <w:tcW w:w="1080" w:type="dxa"/>
          </w:tcPr>
          <w:p w:rsidR="0097244E" w:rsidRDefault="0097244E" w:rsidP="008A30D1">
            <w:pPr>
              <w:spacing w:after="0" w:line="240" w:lineRule="auto"/>
              <w:jc w:val="center"/>
              <w:rPr>
                <w:lang w:val="en-GB" w:eastAsia="zh-TW"/>
              </w:rPr>
            </w:pPr>
            <w:r>
              <w:rPr>
                <w:lang w:val="en-GB" w:eastAsia="zh-TW"/>
              </w:rPr>
              <w:t>6</w:t>
            </w:r>
          </w:p>
        </w:tc>
        <w:tc>
          <w:tcPr>
            <w:tcW w:w="1080" w:type="dxa"/>
          </w:tcPr>
          <w:p w:rsidR="0097244E" w:rsidRDefault="0097244E" w:rsidP="008A30D1">
            <w:pPr>
              <w:spacing w:after="0" w:line="240" w:lineRule="auto"/>
              <w:jc w:val="center"/>
              <w:rPr>
                <w:lang w:val="en-GB" w:eastAsia="zh-TW"/>
              </w:rPr>
            </w:pPr>
            <w:r>
              <w:rPr>
                <w:lang w:val="en-GB" w:eastAsia="zh-TW"/>
              </w:rPr>
              <w:t>7</w:t>
            </w:r>
          </w:p>
        </w:tc>
      </w:tr>
      <w:tr w:rsidR="0097244E" w:rsidTr="008A30D1">
        <w:tc>
          <w:tcPr>
            <w:tcW w:w="1615" w:type="dxa"/>
          </w:tcPr>
          <w:p w:rsidR="0097244E" w:rsidRPr="00D70129" w:rsidRDefault="0097244E" w:rsidP="008A30D1">
            <w:pPr>
              <w:spacing w:after="0" w:line="240" w:lineRule="auto"/>
              <w:jc w:val="center"/>
              <w:rPr>
                <w:sz w:val="18"/>
                <w:szCs w:val="18"/>
                <w:lang w:val="en-GB" w:eastAsia="zh-TW"/>
              </w:rPr>
            </w:pPr>
            <w:r w:rsidRPr="00D70129">
              <w:rPr>
                <w:sz w:val="18"/>
                <w:szCs w:val="18"/>
                <w:lang w:val="en-GB" w:eastAsia="zh-TW"/>
              </w:rPr>
              <w:t>Equivalent</w:t>
            </w:r>
          </w:p>
          <w:p w:rsidR="0097244E" w:rsidRPr="00D70129" w:rsidRDefault="0097244E" w:rsidP="008A30D1">
            <w:pPr>
              <w:spacing w:after="0" w:line="240" w:lineRule="auto"/>
              <w:jc w:val="center"/>
              <w:rPr>
                <w:sz w:val="18"/>
                <w:szCs w:val="18"/>
                <w:lang w:val="en-GB" w:eastAsia="zh-TW"/>
              </w:rPr>
            </w:pPr>
            <w:r>
              <w:rPr>
                <w:sz w:val="18"/>
                <w:szCs w:val="18"/>
                <w:lang w:val="en-GB" w:eastAsia="zh-TW"/>
              </w:rPr>
              <w:t>c</w:t>
            </w:r>
            <w:r w:rsidRPr="00D70129">
              <w:rPr>
                <w:sz w:val="18"/>
                <w:szCs w:val="18"/>
                <w:lang w:val="en-GB" w:eastAsia="zh-TW"/>
              </w:rPr>
              <w:t>ell radius (km)</w:t>
            </w:r>
          </w:p>
        </w:tc>
        <w:tc>
          <w:tcPr>
            <w:tcW w:w="990" w:type="dxa"/>
          </w:tcPr>
          <w:p w:rsidR="0097244E" w:rsidRDefault="0097244E" w:rsidP="008A30D1">
            <w:pPr>
              <w:spacing w:after="0" w:line="240" w:lineRule="auto"/>
              <w:jc w:val="center"/>
              <w:rPr>
                <w:lang w:val="en-GB" w:eastAsia="zh-TW"/>
              </w:rPr>
            </w:pPr>
            <w:r>
              <w:rPr>
                <w:lang w:val="en-GB" w:eastAsia="zh-TW"/>
              </w:rPr>
              <w:t>2</w:t>
            </w:r>
          </w:p>
        </w:tc>
        <w:tc>
          <w:tcPr>
            <w:tcW w:w="990" w:type="dxa"/>
          </w:tcPr>
          <w:p w:rsidR="0097244E" w:rsidRDefault="0097244E" w:rsidP="008A30D1">
            <w:pPr>
              <w:spacing w:after="0" w:line="240" w:lineRule="auto"/>
              <w:jc w:val="center"/>
              <w:rPr>
                <w:lang w:val="en-GB" w:eastAsia="zh-TW"/>
              </w:rPr>
            </w:pPr>
            <w:r>
              <w:rPr>
                <w:lang w:val="en-GB" w:eastAsia="zh-TW"/>
              </w:rPr>
              <w:t>6</w:t>
            </w:r>
          </w:p>
        </w:tc>
        <w:tc>
          <w:tcPr>
            <w:tcW w:w="1080" w:type="dxa"/>
          </w:tcPr>
          <w:p w:rsidR="0097244E" w:rsidRDefault="0097244E" w:rsidP="008A30D1">
            <w:pPr>
              <w:spacing w:after="0" w:line="240" w:lineRule="auto"/>
              <w:jc w:val="center"/>
              <w:rPr>
                <w:lang w:val="en-GB" w:eastAsia="zh-TW"/>
              </w:rPr>
            </w:pPr>
            <w:r>
              <w:rPr>
                <w:lang w:val="en-GB" w:eastAsia="zh-TW"/>
              </w:rPr>
              <w:t>10.1</w:t>
            </w:r>
          </w:p>
        </w:tc>
        <w:tc>
          <w:tcPr>
            <w:tcW w:w="990" w:type="dxa"/>
          </w:tcPr>
          <w:p w:rsidR="0097244E" w:rsidRDefault="0097244E" w:rsidP="008A30D1">
            <w:pPr>
              <w:spacing w:after="0" w:line="240" w:lineRule="auto"/>
              <w:jc w:val="center"/>
              <w:rPr>
                <w:lang w:val="en-GB" w:eastAsia="zh-TW"/>
              </w:rPr>
            </w:pPr>
            <w:r>
              <w:rPr>
                <w:lang w:val="en-GB" w:eastAsia="zh-TW"/>
              </w:rPr>
              <w:t>15</w:t>
            </w:r>
          </w:p>
        </w:tc>
        <w:tc>
          <w:tcPr>
            <w:tcW w:w="1080" w:type="dxa"/>
          </w:tcPr>
          <w:p w:rsidR="0097244E" w:rsidRDefault="0097244E" w:rsidP="008A30D1">
            <w:pPr>
              <w:spacing w:after="0" w:line="240" w:lineRule="auto"/>
              <w:jc w:val="center"/>
              <w:rPr>
                <w:lang w:val="en-GB" w:eastAsia="zh-TW"/>
              </w:rPr>
            </w:pPr>
            <w:r>
              <w:rPr>
                <w:lang w:val="en-GB" w:eastAsia="zh-TW"/>
              </w:rPr>
              <w:t>20</w:t>
            </w:r>
          </w:p>
        </w:tc>
        <w:tc>
          <w:tcPr>
            <w:tcW w:w="1080" w:type="dxa"/>
          </w:tcPr>
          <w:p w:rsidR="0097244E" w:rsidRDefault="0097244E" w:rsidP="008A30D1">
            <w:pPr>
              <w:spacing w:after="0" w:line="240" w:lineRule="auto"/>
              <w:jc w:val="center"/>
              <w:rPr>
                <w:lang w:val="en-GB" w:eastAsia="zh-TW"/>
              </w:rPr>
            </w:pPr>
            <w:r>
              <w:rPr>
                <w:lang w:val="en-GB" w:eastAsia="zh-TW"/>
              </w:rPr>
              <w:t>26</w:t>
            </w:r>
          </w:p>
        </w:tc>
        <w:tc>
          <w:tcPr>
            <w:tcW w:w="1080" w:type="dxa"/>
          </w:tcPr>
          <w:p w:rsidR="0097244E" w:rsidRDefault="0097244E" w:rsidP="008A30D1">
            <w:pPr>
              <w:spacing w:after="0" w:line="240" w:lineRule="auto"/>
              <w:jc w:val="center"/>
              <w:rPr>
                <w:lang w:val="en-GB" w:eastAsia="zh-TW"/>
              </w:rPr>
            </w:pPr>
            <w:r>
              <w:rPr>
                <w:lang w:val="en-GB" w:eastAsia="zh-TW"/>
              </w:rPr>
              <w:t>33</w:t>
            </w:r>
          </w:p>
        </w:tc>
      </w:tr>
      <w:tr w:rsidR="0097244E" w:rsidTr="008A30D1">
        <w:tc>
          <w:tcPr>
            <w:tcW w:w="1615" w:type="dxa"/>
          </w:tcPr>
          <w:p w:rsidR="0097244E" w:rsidRPr="00253116" w:rsidRDefault="0097244E" w:rsidP="008A30D1">
            <w:pPr>
              <w:spacing w:after="0" w:line="240" w:lineRule="auto"/>
              <w:jc w:val="center"/>
              <w:rPr>
                <w:sz w:val="16"/>
                <w:szCs w:val="16"/>
                <w:lang w:val="en-GB" w:eastAsia="zh-TW"/>
              </w:rPr>
            </w:pPr>
            <w:r w:rsidRPr="00253116">
              <w:rPr>
                <w:sz w:val="16"/>
                <w:szCs w:val="16"/>
                <w:lang w:val="en-GB" w:eastAsia="zh-TW"/>
              </w:rPr>
              <w:t>Frequency offset at uplink</w:t>
            </w:r>
          </w:p>
          <w:p w:rsidR="0097244E" w:rsidRPr="00D70129" w:rsidRDefault="0097244E" w:rsidP="008A30D1">
            <w:pPr>
              <w:spacing w:after="0" w:line="240" w:lineRule="auto"/>
              <w:jc w:val="center"/>
              <w:rPr>
                <w:sz w:val="18"/>
                <w:szCs w:val="18"/>
                <w:lang w:val="en-GB" w:eastAsia="zh-TW"/>
              </w:rPr>
            </w:pPr>
            <w:r w:rsidRPr="00253116">
              <w:rPr>
                <w:sz w:val="16"/>
                <w:szCs w:val="16"/>
                <w:lang w:val="en-GB" w:eastAsia="zh-TW"/>
              </w:rPr>
              <w:t>( +/- Hz)</w:t>
            </w:r>
          </w:p>
        </w:tc>
        <w:tc>
          <w:tcPr>
            <w:tcW w:w="990" w:type="dxa"/>
          </w:tcPr>
          <w:p w:rsidR="0097244E" w:rsidRDefault="0097244E" w:rsidP="008A30D1">
            <w:pPr>
              <w:spacing w:after="0" w:line="240" w:lineRule="auto"/>
              <w:jc w:val="center"/>
              <w:rPr>
                <w:lang w:val="en-GB" w:eastAsia="zh-TW"/>
              </w:rPr>
            </w:pPr>
            <w:r>
              <w:rPr>
                <w:lang w:val="en-GB" w:eastAsia="zh-TW"/>
              </w:rPr>
              <w:t>3824</w:t>
            </w:r>
          </w:p>
        </w:tc>
        <w:tc>
          <w:tcPr>
            <w:tcW w:w="990" w:type="dxa"/>
          </w:tcPr>
          <w:p w:rsidR="0097244E" w:rsidRDefault="0097244E" w:rsidP="008A30D1">
            <w:pPr>
              <w:spacing w:after="0" w:line="240" w:lineRule="auto"/>
              <w:jc w:val="center"/>
              <w:rPr>
                <w:lang w:val="en-GB" w:eastAsia="zh-TW"/>
              </w:rPr>
            </w:pPr>
            <w:r>
              <w:rPr>
                <w:lang w:val="en-GB" w:eastAsia="zh-TW"/>
              </w:rPr>
              <w:t>3808</w:t>
            </w:r>
          </w:p>
        </w:tc>
        <w:tc>
          <w:tcPr>
            <w:tcW w:w="1080" w:type="dxa"/>
          </w:tcPr>
          <w:p w:rsidR="0097244E" w:rsidRDefault="0097244E" w:rsidP="008A30D1">
            <w:pPr>
              <w:spacing w:after="0" w:line="240" w:lineRule="auto"/>
              <w:jc w:val="center"/>
              <w:rPr>
                <w:lang w:val="en-GB" w:eastAsia="zh-TW"/>
              </w:rPr>
            </w:pPr>
            <w:r>
              <w:rPr>
                <w:lang w:val="en-GB" w:eastAsia="zh-TW"/>
              </w:rPr>
              <w:t>3738</w:t>
            </w:r>
          </w:p>
        </w:tc>
        <w:tc>
          <w:tcPr>
            <w:tcW w:w="990" w:type="dxa"/>
          </w:tcPr>
          <w:p w:rsidR="0097244E" w:rsidRDefault="0097244E" w:rsidP="008A30D1">
            <w:pPr>
              <w:spacing w:after="0" w:line="240" w:lineRule="auto"/>
              <w:jc w:val="center"/>
              <w:rPr>
                <w:lang w:val="en-GB" w:eastAsia="zh-TW"/>
              </w:rPr>
            </w:pPr>
            <w:r>
              <w:rPr>
                <w:lang w:val="en-GB" w:eastAsia="zh-TW"/>
              </w:rPr>
              <w:t>3670</w:t>
            </w:r>
          </w:p>
        </w:tc>
        <w:tc>
          <w:tcPr>
            <w:tcW w:w="1080" w:type="dxa"/>
          </w:tcPr>
          <w:p w:rsidR="0097244E" w:rsidRDefault="0097244E" w:rsidP="008A30D1">
            <w:pPr>
              <w:spacing w:after="0" w:line="240" w:lineRule="auto"/>
              <w:jc w:val="center"/>
              <w:rPr>
                <w:lang w:val="en-GB" w:eastAsia="zh-TW"/>
              </w:rPr>
            </w:pPr>
            <w:r>
              <w:rPr>
                <w:lang w:val="en-GB" w:eastAsia="zh-TW"/>
              </w:rPr>
              <w:t>3555</w:t>
            </w:r>
          </w:p>
        </w:tc>
        <w:tc>
          <w:tcPr>
            <w:tcW w:w="1080" w:type="dxa"/>
          </w:tcPr>
          <w:p w:rsidR="0097244E" w:rsidRDefault="0097244E" w:rsidP="008A30D1">
            <w:pPr>
              <w:spacing w:after="0" w:line="240" w:lineRule="auto"/>
              <w:jc w:val="center"/>
              <w:rPr>
                <w:lang w:val="en-GB" w:eastAsia="zh-TW"/>
              </w:rPr>
            </w:pPr>
            <w:r>
              <w:rPr>
                <w:lang w:val="en-GB" w:eastAsia="zh-TW"/>
              </w:rPr>
              <w:t>3467</w:t>
            </w:r>
          </w:p>
        </w:tc>
        <w:tc>
          <w:tcPr>
            <w:tcW w:w="1080" w:type="dxa"/>
          </w:tcPr>
          <w:p w:rsidR="0097244E" w:rsidRDefault="0097244E" w:rsidP="008A30D1">
            <w:pPr>
              <w:spacing w:after="0" w:line="240" w:lineRule="auto"/>
              <w:jc w:val="center"/>
              <w:rPr>
                <w:lang w:val="en-GB" w:eastAsia="zh-TW"/>
              </w:rPr>
            </w:pPr>
            <w:r>
              <w:rPr>
                <w:lang w:val="en-GB" w:eastAsia="zh-TW"/>
              </w:rPr>
              <w:t>3357</w:t>
            </w:r>
          </w:p>
        </w:tc>
      </w:tr>
      <w:tr w:rsidR="0097244E" w:rsidTr="008A30D1">
        <w:tc>
          <w:tcPr>
            <w:tcW w:w="1615" w:type="dxa"/>
          </w:tcPr>
          <w:p w:rsidR="0097244E" w:rsidRDefault="0097244E" w:rsidP="008A30D1">
            <w:pPr>
              <w:spacing w:after="0" w:line="240" w:lineRule="auto"/>
              <w:jc w:val="center"/>
              <w:rPr>
                <w:sz w:val="18"/>
                <w:szCs w:val="18"/>
                <w:lang w:val="en-GB" w:eastAsia="zh-TW"/>
              </w:rPr>
            </w:pPr>
            <w:r>
              <w:rPr>
                <w:sz w:val="18"/>
                <w:szCs w:val="18"/>
                <w:lang w:val="en-GB" w:eastAsia="zh-TW"/>
              </w:rPr>
              <w:t>Beam diameter (km)</w:t>
            </w:r>
          </w:p>
        </w:tc>
        <w:tc>
          <w:tcPr>
            <w:tcW w:w="990" w:type="dxa"/>
          </w:tcPr>
          <w:p w:rsidR="0097244E" w:rsidRDefault="0097244E" w:rsidP="008A30D1">
            <w:pPr>
              <w:spacing w:after="0" w:line="240" w:lineRule="auto"/>
              <w:jc w:val="center"/>
              <w:rPr>
                <w:lang w:val="en-GB" w:eastAsia="zh-TW"/>
              </w:rPr>
            </w:pPr>
            <w:r>
              <w:rPr>
                <w:lang w:val="en-GB" w:eastAsia="zh-TW"/>
              </w:rPr>
              <w:t>46.28</w:t>
            </w:r>
          </w:p>
        </w:tc>
        <w:tc>
          <w:tcPr>
            <w:tcW w:w="990" w:type="dxa"/>
          </w:tcPr>
          <w:p w:rsidR="0097244E" w:rsidRDefault="0097244E" w:rsidP="008A30D1">
            <w:pPr>
              <w:spacing w:after="0" w:line="240" w:lineRule="auto"/>
              <w:jc w:val="center"/>
              <w:rPr>
                <w:lang w:val="en-GB" w:eastAsia="zh-TW"/>
              </w:rPr>
            </w:pPr>
            <w:r>
              <w:rPr>
                <w:lang w:val="en-GB" w:eastAsia="zh-TW"/>
              </w:rPr>
              <w:t>46.92</w:t>
            </w:r>
          </w:p>
        </w:tc>
        <w:tc>
          <w:tcPr>
            <w:tcW w:w="1080" w:type="dxa"/>
          </w:tcPr>
          <w:p w:rsidR="0097244E" w:rsidRDefault="0097244E" w:rsidP="008A30D1">
            <w:pPr>
              <w:spacing w:after="0" w:line="240" w:lineRule="auto"/>
              <w:jc w:val="center"/>
              <w:rPr>
                <w:lang w:val="en-GB" w:eastAsia="zh-TW"/>
              </w:rPr>
            </w:pPr>
            <w:r>
              <w:rPr>
                <w:lang w:val="en-GB" w:eastAsia="zh-TW"/>
              </w:rPr>
              <w:t>48.23</w:t>
            </w:r>
          </w:p>
        </w:tc>
        <w:tc>
          <w:tcPr>
            <w:tcW w:w="990" w:type="dxa"/>
          </w:tcPr>
          <w:p w:rsidR="0097244E" w:rsidRDefault="0097244E" w:rsidP="008A30D1">
            <w:pPr>
              <w:spacing w:after="0" w:line="240" w:lineRule="auto"/>
              <w:jc w:val="center"/>
              <w:rPr>
                <w:lang w:val="en-GB" w:eastAsia="zh-TW"/>
              </w:rPr>
            </w:pPr>
            <w:r>
              <w:rPr>
                <w:lang w:val="en-GB" w:eastAsia="zh-TW"/>
              </w:rPr>
              <w:t>50.29</w:t>
            </w:r>
          </w:p>
        </w:tc>
        <w:tc>
          <w:tcPr>
            <w:tcW w:w="1080" w:type="dxa"/>
          </w:tcPr>
          <w:p w:rsidR="0097244E" w:rsidRDefault="0097244E" w:rsidP="008A30D1">
            <w:pPr>
              <w:spacing w:after="0" w:line="240" w:lineRule="auto"/>
              <w:jc w:val="center"/>
              <w:rPr>
                <w:lang w:val="en-GB" w:eastAsia="zh-TW"/>
              </w:rPr>
            </w:pPr>
            <w:r>
              <w:rPr>
                <w:lang w:val="en-GB" w:eastAsia="zh-TW"/>
              </w:rPr>
              <w:t>53.25</w:t>
            </w:r>
          </w:p>
        </w:tc>
        <w:tc>
          <w:tcPr>
            <w:tcW w:w="1080" w:type="dxa"/>
          </w:tcPr>
          <w:p w:rsidR="0097244E" w:rsidRDefault="0097244E" w:rsidP="008A30D1">
            <w:pPr>
              <w:spacing w:after="0" w:line="240" w:lineRule="auto"/>
              <w:jc w:val="center"/>
              <w:rPr>
                <w:lang w:val="en-GB" w:eastAsia="zh-TW"/>
              </w:rPr>
            </w:pPr>
            <w:r>
              <w:rPr>
                <w:lang w:val="en-GB" w:eastAsia="zh-TW"/>
              </w:rPr>
              <w:t>57.31</w:t>
            </w:r>
          </w:p>
        </w:tc>
        <w:tc>
          <w:tcPr>
            <w:tcW w:w="1080" w:type="dxa"/>
          </w:tcPr>
          <w:p w:rsidR="0097244E" w:rsidRDefault="0097244E" w:rsidP="008A30D1">
            <w:pPr>
              <w:spacing w:after="0" w:line="240" w:lineRule="auto"/>
              <w:jc w:val="center"/>
              <w:rPr>
                <w:lang w:val="en-GB" w:eastAsia="zh-TW"/>
              </w:rPr>
            </w:pPr>
            <w:r>
              <w:rPr>
                <w:lang w:val="en-GB" w:eastAsia="zh-TW"/>
              </w:rPr>
              <w:t>62.8</w:t>
            </w:r>
          </w:p>
        </w:tc>
      </w:tr>
      <w:tr w:rsidR="003F6204" w:rsidTr="008A30D1">
        <w:tc>
          <w:tcPr>
            <w:tcW w:w="1615" w:type="dxa"/>
          </w:tcPr>
          <w:p w:rsidR="003F6204" w:rsidRDefault="003F6204" w:rsidP="003F6204">
            <w:pPr>
              <w:spacing w:after="0" w:line="240" w:lineRule="auto"/>
              <w:jc w:val="center"/>
              <w:rPr>
                <w:sz w:val="18"/>
                <w:szCs w:val="18"/>
                <w:lang w:val="en-GB" w:eastAsia="zh-TW"/>
              </w:rPr>
            </w:pPr>
            <w:r>
              <w:rPr>
                <w:sz w:val="18"/>
                <w:szCs w:val="18"/>
                <w:lang w:val="en-GB" w:eastAsia="zh-TW"/>
              </w:rPr>
              <w:t xml:space="preserve">Elevation angle </w:t>
            </w:r>
          </w:p>
          <w:p w:rsidR="003F6204" w:rsidRDefault="003F6204" w:rsidP="003F6204">
            <w:pPr>
              <w:spacing w:after="0" w:line="240" w:lineRule="auto"/>
              <w:jc w:val="center"/>
              <w:rPr>
                <w:sz w:val="18"/>
                <w:szCs w:val="18"/>
                <w:lang w:val="en-GB" w:eastAsia="zh-TW"/>
              </w:rPr>
            </w:pPr>
            <w:r>
              <w:rPr>
                <w:sz w:val="18"/>
                <w:szCs w:val="18"/>
                <w:lang w:val="en-GB" w:eastAsia="zh-TW"/>
              </w:rPr>
              <w:t>at beam center</w:t>
            </w:r>
          </w:p>
        </w:tc>
        <w:tc>
          <w:tcPr>
            <w:tcW w:w="990" w:type="dxa"/>
          </w:tcPr>
          <w:p w:rsidR="003F6204" w:rsidRDefault="003F6204" w:rsidP="003F6204">
            <w:pPr>
              <w:spacing w:after="0" w:line="240" w:lineRule="auto"/>
              <w:jc w:val="center"/>
              <w:rPr>
                <w:lang w:val="en-GB" w:eastAsia="zh-TW"/>
              </w:rPr>
            </w:pPr>
            <w:r>
              <w:rPr>
                <w:lang w:val="en-GB" w:eastAsia="zh-TW"/>
              </w:rPr>
              <w:t>87.6</w:t>
            </w:r>
            <w:r w:rsidRPr="003F6204">
              <w:rPr>
                <w:vertAlign w:val="superscript"/>
                <w:lang w:val="en-GB" w:eastAsia="zh-TW"/>
              </w:rPr>
              <w:t>o</w:t>
            </w:r>
          </w:p>
        </w:tc>
        <w:tc>
          <w:tcPr>
            <w:tcW w:w="990" w:type="dxa"/>
          </w:tcPr>
          <w:p w:rsidR="003F6204" w:rsidRDefault="003F6204" w:rsidP="003F6204">
            <w:pPr>
              <w:spacing w:after="0" w:line="240" w:lineRule="auto"/>
              <w:jc w:val="center"/>
              <w:rPr>
                <w:lang w:val="en-GB" w:eastAsia="zh-TW"/>
              </w:rPr>
            </w:pPr>
            <w:r>
              <w:rPr>
                <w:lang w:val="en-GB" w:eastAsia="zh-TW"/>
              </w:rPr>
              <w:t>82.8</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77.9</w:t>
            </w:r>
            <w:r w:rsidRPr="003F6204">
              <w:rPr>
                <w:vertAlign w:val="superscript"/>
                <w:lang w:val="en-GB" w:eastAsia="zh-TW"/>
              </w:rPr>
              <w:t>o</w:t>
            </w:r>
          </w:p>
        </w:tc>
        <w:tc>
          <w:tcPr>
            <w:tcW w:w="990" w:type="dxa"/>
          </w:tcPr>
          <w:p w:rsidR="003F6204" w:rsidRDefault="003F6204" w:rsidP="003F6204">
            <w:pPr>
              <w:spacing w:after="0" w:line="240" w:lineRule="auto"/>
              <w:jc w:val="center"/>
              <w:rPr>
                <w:lang w:val="en-GB" w:eastAsia="zh-TW"/>
              </w:rPr>
            </w:pPr>
            <w:r>
              <w:rPr>
                <w:lang w:val="en-GB" w:eastAsia="zh-TW"/>
              </w:rPr>
              <w:t>73.1</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68.2</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63.3</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58.3</w:t>
            </w:r>
            <w:r w:rsidRPr="003F6204">
              <w:rPr>
                <w:vertAlign w:val="superscript"/>
                <w:lang w:val="en-GB" w:eastAsia="zh-TW"/>
              </w:rPr>
              <w:t>o</w:t>
            </w:r>
          </w:p>
        </w:tc>
      </w:tr>
    </w:tbl>
    <w:p w:rsidR="0097244E" w:rsidRDefault="0097244E" w:rsidP="0097244E">
      <w:pPr>
        <w:spacing w:after="0" w:line="240" w:lineRule="auto"/>
        <w:jc w:val="both"/>
        <w:rPr>
          <w:lang w:val="en-GB" w:eastAsia="zh-TW"/>
        </w:rPr>
      </w:pPr>
    </w:p>
    <w:tbl>
      <w:tblPr>
        <w:tblStyle w:val="TableGrid"/>
        <w:tblW w:w="0" w:type="auto"/>
        <w:tblLook w:val="04A0" w:firstRow="1" w:lastRow="0" w:firstColumn="1" w:lastColumn="0" w:noHBand="0" w:noVBand="1"/>
      </w:tblPr>
      <w:tblGrid>
        <w:gridCol w:w="1615"/>
        <w:gridCol w:w="990"/>
        <w:gridCol w:w="990"/>
        <w:gridCol w:w="1080"/>
        <w:gridCol w:w="990"/>
        <w:gridCol w:w="1080"/>
        <w:gridCol w:w="1080"/>
      </w:tblGrid>
      <w:tr w:rsidR="0097244E" w:rsidTr="008A30D1">
        <w:tc>
          <w:tcPr>
            <w:tcW w:w="1615" w:type="dxa"/>
          </w:tcPr>
          <w:p w:rsidR="0097244E" w:rsidRPr="00D70129" w:rsidRDefault="0097244E" w:rsidP="008A30D1">
            <w:pPr>
              <w:spacing w:after="0" w:line="240" w:lineRule="auto"/>
              <w:jc w:val="center"/>
              <w:rPr>
                <w:sz w:val="20"/>
                <w:szCs w:val="20"/>
                <w:lang w:val="en-GB" w:eastAsia="zh-TW"/>
              </w:rPr>
            </w:pPr>
            <w:r w:rsidRPr="00D70129">
              <w:rPr>
                <w:sz w:val="20"/>
                <w:szCs w:val="20"/>
                <w:lang w:val="en-GB" w:eastAsia="zh-TW"/>
              </w:rPr>
              <w:t>beam index</w:t>
            </w:r>
          </w:p>
        </w:tc>
        <w:tc>
          <w:tcPr>
            <w:tcW w:w="990" w:type="dxa"/>
          </w:tcPr>
          <w:p w:rsidR="0097244E" w:rsidRDefault="0097244E" w:rsidP="008A30D1">
            <w:pPr>
              <w:spacing w:after="0" w:line="240" w:lineRule="auto"/>
              <w:jc w:val="center"/>
              <w:rPr>
                <w:lang w:val="en-GB" w:eastAsia="zh-TW"/>
              </w:rPr>
            </w:pPr>
            <w:r>
              <w:rPr>
                <w:lang w:val="en-GB" w:eastAsia="zh-TW"/>
              </w:rPr>
              <w:t>8</w:t>
            </w:r>
          </w:p>
        </w:tc>
        <w:tc>
          <w:tcPr>
            <w:tcW w:w="990" w:type="dxa"/>
          </w:tcPr>
          <w:p w:rsidR="0097244E" w:rsidRDefault="0097244E" w:rsidP="008A30D1">
            <w:pPr>
              <w:spacing w:after="0" w:line="240" w:lineRule="auto"/>
              <w:jc w:val="center"/>
              <w:rPr>
                <w:lang w:val="en-GB" w:eastAsia="zh-TW"/>
              </w:rPr>
            </w:pPr>
            <w:r>
              <w:rPr>
                <w:lang w:val="en-GB" w:eastAsia="zh-TW"/>
              </w:rPr>
              <w:t>9</w:t>
            </w:r>
          </w:p>
        </w:tc>
        <w:tc>
          <w:tcPr>
            <w:tcW w:w="1080" w:type="dxa"/>
          </w:tcPr>
          <w:p w:rsidR="0097244E" w:rsidRDefault="0097244E" w:rsidP="008A30D1">
            <w:pPr>
              <w:spacing w:after="0" w:line="240" w:lineRule="auto"/>
              <w:jc w:val="center"/>
              <w:rPr>
                <w:lang w:val="en-GB" w:eastAsia="zh-TW"/>
              </w:rPr>
            </w:pPr>
            <w:r>
              <w:rPr>
                <w:lang w:val="en-GB" w:eastAsia="zh-TW"/>
              </w:rPr>
              <w:t>10</w:t>
            </w:r>
          </w:p>
        </w:tc>
        <w:tc>
          <w:tcPr>
            <w:tcW w:w="990" w:type="dxa"/>
          </w:tcPr>
          <w:p w:rsidR="0097244E" w:rsidRDefault="0097244E" w:rsidP="008A30D1">
            <w:pPr>
              <w:spacing w:after="0" w:line="240" w:lineRule="auto"/>
              <w:jc w:val="center"/>
              <w:rPr>
                <w:lang w:val="en-GB" w:eastAsia="zh-TW"/>
              </w:rPr>
            </w:pPr>
            <w:r>
              <w:rPr>
                <w:lang w:val="en-GB" w:eastAsia="zh-TW"/>
              </w:rPr>
              <w:t>11</w:t>
            </w:r>
          </w:p>
        </w:tc>
        <w:tc>
          <w:tcPr>
            <w:tcW w:w="1080" w:type="dxa"/>
          </w:tcPr>
          <w:p w:rsidR="0097244E" w:rsidRDefault="0097244E" w:rsidP="008A30D1">
            <w:pPr>
              <w:spacing w:after="0" w:line="240" w:lineRule="auto"/>
              <w:jc w:val="center"/>
              <w:rPr>
                <w:lang w:val="en-GB" w:eastAsia="zh-TW"/>
              </w:rPr>
            </w:pPr>
            <w:r>
              <w:rPr>
                <w:lang w:val="en-GB" w:eastAsia="zh-TW"/>
              </w:rPr>
              <w:t>12</w:t>
            </w:r>
          </w:p>
        </w:tc>
        <w:tc>
          <w:tcPr>
            <w:tcW w:w="1080" w:type="dxa"/>
          </w:tcPr>
          <w:p w:rsidR="0097244E" w:rsidRDefault="0097244E" w:rsidP="008A30D1">
            <w:pPr>
              <w:spacing w:after="0" w:line="240" w:lineRule="auto"/>
              <w:jc w:val="center"/>
              <w:rPr>
                <w:lang w:val="en-GB" w:eastAsia="zh-TW"/>
              </w:rPr>
            </w:pPr>
            <w:r>
              <w:rPr>
                <w:lang w:val="en-GB" w:eastAsia="zh-TW"/>
              </w:rPr>
              <w:t>13</w:t>
            </w:r>
          </w:p>
        </w:tc>
      </w:tr>
      <w:tr w:rsidR="0097244E" w:rsidTr="008A30D1">
        <w:tc>
          <w:tcPr>
            <w:tcW w:w="1615" w:type="dxa"/>
          </w:tcPr>
          <w:p w:rsidR="0097244E" w:rsidRPr="00D70129" w:rsidRDefault="0097244E" w:rsidP="008A30D1">
            <w:pPr>
              <w:spacing w:after="0" w:line="240" w:lineRule="auto"/>
              <w:jc w:val="center"/>
              <w:rPr>
                <w:sz w:val="18"/>
                <w:szCs w:val="18"/>
                <w:lang w:val="en-GB" w:eastAsia="zh-TW"/>
              </w:rPr>
            </w:pPr>
            <w:r w:rsidRPr="00D70129">
              <w:rPr>
                <w:sz w:val="18"/>
                <w:szCs w:val="18"/>
                <w:lang w:val="en-GB" w:eastAsia="zh-TW"/>
              </w:rPr>
              <w:t>Equivalent</w:t>
            </w:r>
          </w:p>
          <w:p w:rsidR="0097244E" w:rsidRPr="00D70129" w:rsidRDefault="0097244E" w:rsidP="008A30D1">
            <w:pPr>
              <w:spacing w:after="0" w:line="240" w:lineRule="auto"/>
              <w:jc w:val="center"/>
              <w:rPr>
                <w:sz w:val="18"/>
                <w:szCs w:val="18"/>
                <w:lang w:val="en-GB" w:eastAsia="zh-TW"/>
              </w:rPr>
            </w:pPr>
            <w:r>
              <w:rPr>
                <w:sz w:val="18"/>
                <w:szCs w:val="18"/>
                <w:lang w:val="en-GB" w:eastAsia="zh-TW"/>
              </w:rPr>
              <w:t>c</w:t>
            </w:r>
            <w:r w:rsidRPr="00D70129">
              <w:rPr>
                <w:sz w:val="18"/>
                <w:szCs w:val="18"/>
                <w:lang w:val="en-GB" w:eastAsia="zh-TW"/>
              </w:rPr>
              <w:t>ell radius (km)</w:t>
            </w:r>
          </w:p>
        </w:tc>
        <w:tc>
          <w:tcPr>
            <w:tcW w:w="990" w:type="dxa"/>
          </w:tcPr>
          <w:p w:rsidR="0097244E" w:rsidRDefault="0097244E" w:rsidP="008A30D1">
            <w:pPr>
              <w:spacing w:after="0" w:line="240" w:lineRule="auto"/>
              <w:jc w:val="center"/>
              <w:rPr>
                <w:lang w:val="en-GB" w:eastAsia="zh-TW"/>
              </w:rPr>
            </w:pPr>
            <w:r>
              <w:rPr>
                <w:lang w:val="en-GB" w:eastAsia="zh-TW"/>
              </w:rPr>
              <w:t>42</w:t>
            </w:r>
          </w:p>
        </w:tc>
        <w:tc>
          <w:tcPr>
            <w:tcW w:w="990" w:type="dxa"/>
          </w:tcPr>
          <w:p w:rsidR="0097244E" w:rsidRDefault="0097244E" w:rsidP="008A30D1">
            <w:pPr>
              <w:spacing w:after="0" w:line="240" w:lineRule="auto"/>
              <w:jc w:val="center"/>
              <w:rPr>
                <w:lang w:val="en-GB" w:eastAsia="zh-TW"/>
              </w:rPr>
            </w:pPr>
            <w:r>
              <w:rPr>
                <w:lang w:val="en-GB" w:eastAsia="zh-TW"/>
              </w:rPr>
              <w:t>53.5</w:t>
            </w:r>
          </w:p>
        </w:tc>
        <w:tc>
          <w:tcPr>
            <w:tcW w:w="1080" w:type="dxa"/>
          </w:tcPr>
          <w:p w:rsidR="0097244E" w:rsidRDefault="0097244E" w:rsidP="008A30D1">
            <w:pPr>
              <w:spacing w:after="0" w:line="240" w:lineRule="auto"/>
              <w:jc w:val="center"/>
              <w:rPr>
                <w:lang w:val="en-GB" w:eastAsia="zh-TW"/>
              </w:rPr>
            </w:pPr>
            <w:r>
              <w:rPr>
                <w:lang w:val="en-GB" w:eastAsia="zh-TW"/>
              </w:rPr>
              <w:t>69.5</w:t>
            </w:r>
          </w:p>
        </w:tc>
        <w:tc>
          <w:tcPr>
            <w:tcW w:w="990" w:type="dxa"/>
          </w:tcPr>
          <w:p w:rsidR="0097244E" w:rsidRDefault="0097244E" w:rsidP="008A30D1">
            <w:pPr>
              <w:spacing w:after="0" w:line="240" w:lineRule="auto"/>
              <w:jc w:val="center"/>
              <w:rPr>
                <w:lang w:val="en-GB" w:eastAsia="zh-TW"/>
              </w:rPr>
            </w:pPr>
            <w:r>
              <w:rPr>
                <w:lang w:val="en-GB" w:eastAsia="zh-TW"/>
              </w:rPr>
              <w:t>92</w:t>
            </w:r>
          </w:p>
        </w:tc>
        <w:tc>
          <w:tcPr>
            <w:tcW w:w="1080" w:type="dxa"/>
          </w:tcPr>
          <w:p w:rsidR="0097244E" w:rsidRDefault="0097244E" w:rsidP="008A30D1">
            <w:pPr>
              <w:spacing w:after="0" w:line="240" w:lineRule="auto"/>
              <w:jc w:val="center"/>
              <w:rPr>
                <w:lang w:val="en-GB" w:eastAsia="zh-TW"/>
              </w:rPr>
            </w:pPr>
            <w:r>
              <w:rPr>
                <w:lang w:val="en-GB" w:eastAsia="zh-TW"/>
              </w:rPr>
              <w:t>126.5</w:t>
            </w:r>
          </w:p>
        </w:tc>
        <w:tc>
          <w:tcPr>
            <w:tcW w:w="1080" w:type="dxa"/>
          </w:tcPr>
          <w:p w:rsidR="0097244E" w:rsidRDefault="0097244E" w:rsidP="008A30D1">
            <w:pPr>
              <w:spacing w:after="0" w:line="240" w:lineRule="auto"/>
              <w:jc w:val="center"/>
              <w:rPr>
                <w:lang w:val="en-GB" w:eastAsia="zh-TW"/>
              </w:rPr>
            </w:pPr>
            <w:r>
              <w:rPr>
                <w:lang w:val="en-GB" w:eastAsia="zh-TW"/>
              </w:rPr>
              <w:t>187</w:t>
            </w:r>
          </w:p>
        </w:tc>
      </w:tr>
      <w:tr w:rsidR="0097244E" w:rsidTr="008A30D1">
        <w:tc>
          <w:tcPr>
            <w:tcW w:w="1615" w:type="dxa"/>
          </w:tcPr>
          <w:p w:rsidR="0097244E" w:rsidRPr="00253116" w:rsidRDefault="0097244E" w:rsidP="008A30D1">
            <w:pPr>
              <w:spacing w:after="0" w:line="240" w:lineRule="auto"/>
              <w:jc w:val="center"/>
              <w:rPr>
                <w:sz w:val="16"/>
                <w:szCs w:val="16"/>
                <w:lang w:val="en-GB" w:eastAsia="zh-TW"/>
              </w:rPr>
            </w:pPr>
            <w:r w:rsidRPr="00253116">
              <w:rPr>
                <w:sz w:val="16"/>
                <w:szCs w:val="16"/>
                <w:lang w:val="en-GB" w:eastAsia="zh-TW"/>
              </w:rPr>
              <w:t>Frequency offset at uplink</w:t>
            </w:r>
          </w:p>
          <w:p w:rsidR="0097244E" w:rsidRPr="00D70129" w:rsidRDefault="0097244E" w:rsidP="008A30D1">
            <w:pPr>
              <w:spacing w:after="0" w:line="240" w:lineRule="auto"/>
              <w:jc w:val="center"/>
              <w:rPr>
                <w:sz w:val="18"/>
                <w:szCs w:val="18"/>
                <w:lang w:val="en-GB" w:eastAsia="zh-TW"/>
              </w:rPr>
            </w:pPr>
            <w:r w:rsidRPr="00253116">
              <w:rPr>
                <w:sz w:val="16"/>
                <w:szCs w:val="16"/>
                <w:lang w:val="en-GB" w:eastAsia="zh-TW"/>
              </w:rPr>
              <w:t>( +/- Hz)</w:t>
            </w:r>
          </w:p>
        </w:tc>
        <w:tc>
          <w:tcPr>
            <w:tcW w:w="990" w:type="dxa"/>
          </w:tcPr>
          <w:p w:rsidR="0097244E" w:rsidRDefault="0097244E" w:rsidP="008A30D1">
            <w:pPr>
              <w:spacing w:after="0" w:line="240" w:lineRule="auto"/>
              <w:jc w:val="center"/>
              <w:rPr>
                <w:lang w:val="en-GB" w:eastAsia="zh-TW"/>
              </w:rPr>
            </w:pPr>
            <w:r>
              <w:rPr>
                <w:lang w:val="en-GB" w:eastAsia="zh-TW"/>
              </w:rPr>
              <w:t>3198</w:t>
            </w:r>
          </w:p>
        </w:tc>
        <w:tc>
          <w:tcPr>
            <w:tcW w:w="990" w:type="dxa"/>
          </w:tcPr>
          <w:p w:rsidR="0097244E" w:rsidRDefault="0097244E" w:rsidP="008A30D1">
            <w:pPr>
              <w:spacing w:after="0" w:line="240" w:lineRule="auto"/>
              <w:jc w:val="center"/>
              <w:rPr>
                <w:lang w:val="en-GB" w:eastAsia="zh-TW"/>
              </w:rPr>
            </w:pPr>
            <w:r>
              <w:rPr>
                <w:lang w:val="en-GB" w:eastAsia="zh-TW"/>
              </w:rPr>
              <w:t>3003</w:t>
            </w:r>
          </w:p>
        </w:tc>
        <w:tc>
          <w:tcPr>
            <w:tcW w:w="1080" w:type="dxa"/>
          </w:tcPr>
          <w:p w:rsidR="0097244E" w:rsidRDefault="0097244E" w:rsidP="008A30D1">
            <w:pPr>
              <w:spacing w:after="0" w:line="240" w:lineRule="auto"/>
              <w:jc w:val="center"/>
              <w:rPr>
                <w:lang w:val="en-GB" w:eastAsia="zh-TW"/>
              </w:rPr>
            </w:pPr>
            <w:r>
              <w:rPr>
                <w:lang w:val="en-GB" w:eastAsia="zh-TW"/>
              </w:rPr>
              <w:t>2827</w:t>
            </w:r>
          </w:p>
        </w:tc>
        <w:tc>
          <w:tcPr>
            <w:tcW w:w="990" w:type="dxa"/>
          </w:tcPr>
          <w:p w:rsidR="0097244E" w:rsidRDefault="0097244E" w:rsidP="008A30D1">
            <w:pPr>
              <w:spacing w:after="0" w:line="240" w:lineRule="auto"/>
              <w:jc w:val="center"/>
              <w:rPr>
                <w:lang w:val="en-GB" w:eastAsia="zh-TW"/>
              </w:rPr>
            </w:pPr>
            <w:r>
              <w:rPr>
                <w:lang w:val="en-GB" w:eastAsia="zh-TW"/>
              </w:rPr>
              <w:t>2620</w:t>
            </w:r>
          </w:p>
        </w:tc>
        <w:tc>
          <w:tcPr>
            <w:tcW w:w="1080" w:type="dxa"/>
          </w:tcPr>
          <w:p w:rsidR="0097244E" w:rsidRDefault="0097244E" w:rsidP="008A30D1">
            <w:pPr>
              <w:spacing w:after="0" w:line="240" w:lineRule="auto"/>
              <w:jc w:val="center"/>
              <w:rPr>
                <w:lang w:val="en-GB" w:eastAsia="zh-TW"/>
              </w:rPr>
            </w:pPr>
            <w:r>
              <w:rPr>
                <w:lang w:val="en-GB" w:eastAsia="zh-TW"/>
              </w:rPr>
              <w:t>2391</w:t>
            </w:r>
          </w:p>
        </w:tc>
        <w:tc>
          <w:tcPr>
            <w:tcW w:w="1080" w:type="dxa"/>
          </w:tcPr>
          <w:p w:rsidR="0097244E" w:rsidRDefault="0097244E" w:rsidP="008A30D1">
            <w:pPr>
              <w:spacing w:after="0" w:line="240" w:lineRule="auto"/>
              <w:jc w:val="center"/>
              <w:rPr>
                <w:lang w:val="en-GB" w:eastAsia="zh-TW"/>
              </w:rPr>
            </w:pPr>
            <w:r>
              <w:rPr>
                <w:lang w:val="en-GB" w:eastAsia="zh-TW"/>
              </w:rPr>
              <w:t>2150</w:t>
            </w:r>
          </w:p>
        </w:tc>
      </w:tr>
      <w:tr w:rsidR="0097244E" w:rsidTr="008A30D1">
        <w:tc>
          <w:tcPr>
            <w:tcW w:w="1615" w:type="dxa"/>
          </w:tcPr>
          <w:p w:rsidR="0097244E" w:rsidRDefault="0097244E" w:rsidP="008A30D1">
            <w:pPr>
              <w:spacing w:after="0" w:line="240" w:lineRule="auto"/>
              <w:jc w:val="center"/>
              <w:rPr>
                <w:sz w:val="18"/>
                <w:szCs w:val="18"/>
                <w:lang w:val="en-GB" w:eastAsia="zh-TW"/>
              </w:rPr>
            </w:pPr>
            <w:r>
              <w:rPr>
                <w:sz w:val="18"/>
                <w:szCs w:val="18"/>
                <w:lang w:val="en-GB" w:eastAsia="zh-TW"/>
              </w:rPr>
              <w:t>Beam diameter (km)</w:t>
            </w:r>
          </w:p>
        </w:tc>
        <w:tc>
          <w:tcPr>
            <w:tcW w:w="990" w:type="dxa"/>
          </w:tcPr>
          <w:p w:rsidR="0097244E" w:rsidRDefault="0097244E" w:rsidP="008A30D1">
            <w:pPr>
              <w:spacing w:after="0" w:line="240" w:lineRule="auto"/>
              <w:jc w:val="center"/>
              <w:rPr>
                <w:lang w:val="en-GB" w:eastAsia="zh-TW"/>
              </w:rPr>
            </w:pPr>
            <w:r>
              <w:rPr>
                <w:lang w:val="en-GB" w:eastAsia="zh-TW"/>
              </w:rPr>
              <w:t>70.24</w:t>
            </w:r>
          </w:p>
        </w:tc>
        <w:tc>
          <w:tcPr>
            <w:tcW w:w="990" w:type="dxa"/>
          </w:tcPr>
          <w:p w:rsidR="0097244E" w:rsidRDefault="0097244E" w:rsidP="008A30D1">
            <w:pPr>
              <w:spacing w:after="0" w:line="240" w:lineRule="auto"/>
              <w:jc w:val="center"/>
              <w:rPr>
                <w:lang w:val="en-GB" w:eastAsia="zh-TW"/>
              </w:rPr>
            </w:pPr>
            <w:r>
              <w:rPr>
                <w:lang w:val="en-GB" w:eastAsia="zh-TW"/>
              </w:rPr>
              <w:t>80.45</w:t>
            </w:r>
          </w:p>
        </w:tc>
        <w:tc>
          <w:tcPr>
            <w:tcW w:w="1080" w:type="dxa"/>
          </w:tcPr>
          <w:p w:rsidR="0097244E" w:rsidRDefault="0097244E" w:rsidP="008A30D1">
            <w:pPr>
              <w:spacing w:after="0" w:line="240" w:lineRule="auto"/>
              <w:jc w:val="center"/>
              <w:rPr>
                <w:lang w:val="en-GB" w:eastAsia="zh-TW"/>
              </w:rPr>
            </w:pPr>
            <w:r>
              <w:rPr>
                <w:lang w:val="en-GB" w:eastAsia="zh-TW"/>
              </w:rPr>
              <w:t>94.85</w:t>
            </w:r>
          </w:p>
        </w:tc>
        <w:tc>
          <w:tcPr>
            <w:tcW w:w="990" w:type="dxa"/>
          </w:tcPr>
          <w:p w:rsidR="0097244E" w:rsidRDefault="0097244E" w:rsidP="008A30D1">
            <w:pPr>
              <w:spacing w:after="0" w:line="240" w:lineRule="auto"/>
              <w:jc w:val="center"/>
              <w:rPr>
                <w:lang w:val="en-GB" w:eastAsia="zh-TW"/>
              </w:rPr>
            </w:pPr>
            <w:r>
              <w:rPr>
                <w:lang w:val="en-GB" w:eastAsia="zh-TW"/>
              </w:rPr>
              <w:t>116</w:t>
            </w:r>
          </w:p>
        </w:tc>
        <w:tc>
          <w:tcPr>
            <w:tcW w:w="1080" w:type="dxa"/>
          </w:tcPr>
          <w:p w:rsidR="0097244E" w:rsidRDefault="0097244E" w:rsidP="008A30D1">
            <w:pPr>
              <w:spacing w:after="0" w:line="240" w:lineRule="auto"/>
              <w:jc w:val="center"/>
              <w:rPr>
                <w:lang w:val="en-GB" w:eastAsia="zh-TW"/>
              </w:rPr>
            </w:pPr>
            <w:r>
              <w:rPr>
                <w:lang w:val="en-GB" w:eastAsia="zh-TW"/>
              </w:rPr>
              <w:t>149.4</w:t>
            </w:r>
          </w:p>
        </w:tc>
        <w:tc>
          <w:tcPr>
            <w:tcW w:w="1080" w:type="dxa"/>
          </w:tcPr>
          <w:p w:rsidR="0097244E" w:rsidRDefault="0097244E" w:rsidP="008A30D1">
            <w:pPr>
              <w:spacing w:after="0" w:line="240" w:lineRule="auto"/>
              <w:jc w:val="center"/>
              <w:rPr>
                <w:lang w:val="en-GB" w:eastAsia="zh-TW"/>
              </w:rPr>
            </w:pPr>
            <w:r>
              <w:rPr>
                <w:lang w:val="en-GB" w:eastAsia="zh-TW"/>
              </w:rPr>
              <w:t>208</w:t>
            </w:r>
          </w:p>
        </w:tc>
      </w:tr>
      <w:tr w:rsidR="003F6204" w:rsidTr="008A30D1">
        <w:tc>
          <w:tcPr>
            <w:tcW w:w="1615" w:type="dxa"/>
          </w:tcPr>
          <w:p w:rsidR="003F6204" w:rsidRDefault="003F6204" w:rsidP="008A30D1">
            <w:pPr>
              <w:spacing w:after="0" w:line="240" w:lineRule="auto"/>
              <w:jc w:val="center"/>
              <w:rPr>
                <w:sz w:val="18"/>
                <w:szCs w:val="18"/>
                <w:lang w:val="en-GB" w:eastAsia="zh-TW"/>
              </w:rPr>
            </w:pPr>
            <w:r>
              <w:rPr>
                <w:sz w:val="18"/>
                <w:szCs w:val="18"/>
                <w:lang w:val="en-GB" w:eastAsia="zh-TW"/>
              </w:rPr>
              <w:t xml:space="preserve">Elevation angle </w:t>
            </w:r>
          </w:p>
          <w:p w:rsidR="003F6204" w:rsidRDefault="003F6204" w:rsidP="008A30D1">
            <w:pPr>
              <w:spacing w:after="0" w:line="240" w:lineRule="auto"/>
              <w:jc w:val="center"/>
              <w:rPr>
                <w:sz w:val="18"/>
                <w:szCs w:val="18"/>
                <w:lang w:val="en-GB" w:eastAsia="zh-TW"/>
              </w:rPr>
            </w:pPr>
            <w:r>
              <w:rPr>
                <w:sz w:val="18"/>
                <w:szCs w:val="18"/>
                <w:lang w:val="en-GB" w:eastAsia="zh-TW"/>
              </w:rPr>
              <w:t>at beam center</w:t>
            </w:r>
          </w:p>
        </w:tc>
        <w:tc>
          <w:tcPr>
            <w:tcW w:w="990" w:type="dxa"/>
          </w:tcPr>
          <w:p w:rsidR="003F6204" w:rsidRDefault="003F6204" w:rsidP="003F6204">
            <w:pPr>
              <w:spacing w:after="0" w:line="240" w:lineRule="auto"/>
              <w:jc w:val="center"/>
              <w:rPr>
                <w:lang w:val="en-GB" w:eastAsia="zh-TW"/>
              </w:rPr>
            </w:pPr>
            <w:r>
              <w:rPr>
                <w:lang w:val="en-GB" w:eastAsia="zh-TW"/>
              </w:rPr>
              <w:t>53.3</w:t>
            </w:r>
            <w:r w:rsidRPr="003F6204">
              <w:rPr>
                <w:vertAlign w:val="superscript"/>
                <w:lang w:val="en-GB" w:eastAsia="zh-TW"/>
              </w:rPr>
              <w:t>o</w:t>
            </w:r>
          </w:p>
        </w:tc>
        <w:tc>
          <w:tcPr>
            <w:tcW w:w="990" w:type="dxa"/>
          </w:tcPr>
          <w:p w:rsidR="003F6204" w:rsidRDefault="003F6204" w:rsidP="008A30D1">
            <w:pPr>
              <w:spacing w:after="0" w:line="240" w:lineRule="auto"/>
              <w:jc w:val="center"/>
              <w:rPr>
                <w:lang w:val="en-GB" w:eastAsia="zh-TW"/>
              </w:rPr>
            </w:pPr>
            <w:r>
              <w:rPr>
                <w:lang w:val="en-GB" w:eastAsia="zh-TW"/>
              </w:rPr>
              <w:t>48.3</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43.1</w:t>
            </w:r>
            <w:r w:rsidRPr="003F6204">
              <w:rPr>
                <w:vertAlign w:val="superscript"/>
                <w:lang w:val="en-GB" w:eastAsia="zh-TW"/>
              </w:rPr>
              <w:t>o</w:t>
            </w:r>
          </w:p>
        </w:tc>
        <w:tc>
          <w:tcPr>
            <w:tcW w:w="990" w:type="dxa"/>
          </w:tcPr>
          <w:p w:rsidR="003F6204" w:rsidRDefault="003F6204" w:rsidP="003F6204">
            <w:pPr>
              <w:spacing w:after="0" w:line="240" w:lineRule="auto"/>
              <w:jc w:val="center"/>
              <w:rPr>
                <w:lang w:val="en-GB" w:eastAsia="zh-TW"/>
              </w:rPr>
            </w:pPr>
            <w:r>
              <w:rPr>
                <w:lang w:val="en-GB" w:eastAsia="zh-TW"/>
              </w:rPr>
              <w:t>37.7</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32.1</w:t>
            </w:r>
            <w:r w:rsidRPr="003F6204">
              <w:rPr>
                <w:vertAlign w:val="superscript"/>
                <w:lang w:val="en-GB" w:eastAsia="zh-TW"/>
              </w:rPr>
              <w:t>o</w:t>
            </w:r>
          </w:p>
        </w:tc>
        <w:tc>
          <w:tcPr>
            <w:tcW w:w="1080" w:type="dxa"/>
          </w:tcPr>
          <w:p w:rsidR="003F6204" w:rsidRDefault="003F6204" w:rsidP="003F6204">
            <w:pPr>
              <w:spacing w:after="0" w:line="240" w:lineRule="auto"/>
              <w:jc w:val="center"/>
              <w:rPr>
                <w:lang w:val="en-GB" w:eastAsia="zh-TW"/>
              </w:rPr>
            </w:pPr>
            <w:r>
              <w:rPr>
                <w:lang w:val="en-GB" w:eastAsia="zh-TW"/>
              </w:rPr>
              <w:t>26.2</w:t>
            </w:r>
            <w:r w:rsidRPr="003F6204">
              <w:rPr>
                <w:vertAlign w:val="superscript"/>
                <w:lang w:val="en-GB" w:eastAsia="zh-TW"/>
              </w:rPr>
              <w:t>o</w:t>
            </w:r>
          </w:p>
        </w:tc>
      </w:tr>
    </w:tbl>
    <w:p w:rsidR="005109A3" w:rsidRDefault="0097244E" w:rsidP="00C571A4">
      <w:pPr>
        <w:spacing w:after="0" w:line="240" w:lineRule="auto"/>
        <w:jc w:val="both"/>
        <w:rPr>
          <w:lang w:val="en-GB" w:eastAsia="zh-TW"/>
        </w:rPr>
      </w:pPr>
      <w:r>
        <w:rPr>
          <w:lang w:val="en-GB" w:eastAsia="zh-TW"/>
        </w:rPr>
        <w:t xml:space="preserve">                TABLE 1, satellite @orbit=600km</w:t>
      </w:r>
      <w:r w:rsidR="00004051">
        <w:rPr>
          <w:lang w:val="en-GB" w:eastAsia="zh-TW"/>
        </w:rPr>
        <w:t>, carrier frequency=2GHz</w:t>
      </w:r>
    </w:p>
    <w:p w:rsidR="00210203" w:rsidRPr="00C354EC" w:rsidRDefault="00040096" w:rsidP="00F624B0">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lastRenderedPageBreak/>
        <w:t>PRACH design for orthogonal sequences</w:t>
      </w:r>
    </w:p>
    <w:p w:rsidR="00210203" w:rsidRDefault="00F624B0" w:rsidP="00061AE6">
      <w:pPr>
        <w:spacing w:after="0" w:line="240" w:lineRule="auto"/>
        <w:jc w:val="both"/>
        <w:rPr>
          <w:lang w:val="en-GB" w:eastAsia="zh-TW"/>
        </w:rPr>
      </w:pPr>
      <w:r>
        <w:rPr>
          <w:lang w:val="en-GB" w:eastAsia="zh-TW"/>
        </w:rPr>
        <w:t xml:space="preserve">As mentioned in above section, </w:t>
      </w:r>
      <w:r w:rsidR="00873A0F">
        <w:rPr>
          <w:lang w:val="en-GB" w:eastAsia="zh-TW"/>
        </w:rPr>
        <w:t>there is important relationship between cell radius and the parameter Ncs.</w:t>
      </w:r>
      <w:r w:rsidR="00411115">
        <w:rPr>
          <w:lang w:val="en-GB" w:eastAsia="zh-TW"/>
        </w:rPr>
        <w:t xml:space="preserve"> Ncs is the parameter to define the closest spacing in term of cyclic shift (cs) points between two orthogonal sequences under a given root index. </w:t>
      </w:r>
      <w:r w:rsidR="00174F2D">
        <w:rPr>
          <w:lang w:val="en-GB" w:eastAsia="zh-TW"/>
        </w:rPr>
        <w:t>The relationship can be specified by the below simple equation</w:t>
      </w:r>
      <w:r w:rsidR="00F20838">
        <w:rPr>
          <w:lang w:val="en-GB" w:eastAsia="zh-TW"/>
        </w:rPr>
        <w:t xml:space="preserve"> [1]</w:t>
      </w:r>
    </w:p>
    <w:p w:rsidR="00174F2D" w:rsidRDefault="00174F2D" w:rsidP="00D00FEE">
      <w:pPr>
        <w:pStyle w:val="ListParagraph"/>
        <w:numPr>
          <w:ilvl w:val="0"/>
          <w:numId w:val="7"/>
        </w:numPr>
        <w:spacing w:after="0" w:line="240" w:lineRule="auto"/>
        <w:jc w:val="both"/>
        <w:rPr>
          <w:lang w:val="en-GB" w:eastAsia="zh-TW"/>
        </w:rPr>
      </w:pPr>
      <w:r>
        <w:rPr>
          <w:lang w:val="en-GB" w:eastAsia="zh-TW"/>
        </w:rPr>
        <w:t>Cell radius = (sequence time period/839*(Ncs – 2) – 5.2us)* 3e8/2</w:t>
      </w:r>
    </w:p>
    <w:p w:rsidR="00F20838" w:rsidRDefault="00174F2D" w:rsidP="00061AE6">
      <w:pPr>
        <w:spacing w:after="0" w:line="240" w:lineRule="auto"/>
        <w:jc w:val="both"/>
        <w:rPr>
          <w:lang w:val="en-GB" w:eastAsia="zh-TW"/>
        </w:rPr>
      </w:pPr>
      <w:r>
        <w:rPr>
          <w:lang w:val="en-GB" w:eastAsia="zh-TW"/>
        </w:rPr>
        <w:t>where 5.2us denotes the max delay spread, and the number 2 in Ncs-2 is the guard points by considering the effect of pulse shaping filter</w:t>
      </w:r>
      <w:r w:rsidR="00F20838">
        <w:rPr>
          <w:lang w:val="en-GB" w:eastAsia="zh-TW"/>
        </w:rPr>
        <w:t>.</w:t>
      </w:r>
    </w:p>
    <w:p w:rsidR="00F20838" w:rsidRDefault="00F20838" w:rsidP="00061AE6">
      <w:pPr>
        <w:spacing w:after="0" w:line="240" w:lineRule="auto"/>
        <w:jc w:val="both"/>
        <w:rPr>
          <w:lang w:val="en-GB" w:eastAsia="zh-TW"/>
        </w:rPr>
      </w:pPr>
    </w:p>
    <w:p w:rsidR="00174F2D" w:rsidRDefault="00A848AF" w:rsidP="00061AE6">
      <w:pPr>
        <w:spacing w:after="0" w:line="240" w:lineRule="auto"/>
        <w:jc w:val="both"/>
        <w:rPr>
          <w:lang w:val="en-GB" w:eastAsia="zh-TW"/>
        </w:rPr>
      </w:pPr>
      <w:r>
        <w:rPr>
          <w:lang w:val="en-GB" w:eastAsia="zh-TW"/>
        </w:rPr>
        <w:t>For example w</w:t>
      </w:r>
      <w:r w:rsidR="00F20838">
        <w:rPr>
          <w:lang w:val="en-GB" w:eastAsia="zh-TW"/>
        </w:rPr>
        <w:t xml:space="preserve">hen Ncs = 22 and sequence time period = 800us, the cell radius after calculation is equal to 2.08km, as shown in Fig. </w:t>
      </w:r>
      <w:r w:rsidR="00F66C0B">
        <w:rPr>
          <w:lang w:val="en-GB" w:eastAsia="zh-TW"/>
        </w:rPr>
        <w:t>3-1</w:t>
      </w:r>
      <w:r w:rsidR="00F20838">
        <w:rPr>
          <w:lang w:val="en-GB" w:eastAsia="zh-TW"/>
        </w:rPr>
        <w:t>.</w:t>
      </w:r>
      <w:r w:rsidR="00302067">
        <w:rPr>
          <w:lang w:val="en-GB" w:eastAsia="zh-TW"/>
        </w:rPr>
        <w:t xml:space="preserve"> Based on the equation, we may establish the following connections</w:t>
      </w:r>
    </w:p>
    <w:p w:rsidR="00302067" w:rsidRDefault="00CD30FE" w:rsidP="00D00FEE">
      <w:pPr>
        <w:pStyle w:val="ListParagraph"/>
        <w:numPr>
          <w:ilvl w:val="0"/>
          <w:numId w:val="7"/>
        </w:numPr>
        <w:spacing w:after="0" w:line="240" w:lineRule="auto"/>
        <w:jc w:val="both"/>
        <w:rPr>
          <w:lang w:val="en-GB" w:eastAsia="zh-TW"/>
        </w:rPr>
      </w:pPr>
      <w:r>
        <w:rPr>
          <w:lang w:val="en-GB" w:eastAsia="zh-TW"/>
        </w:rPr>
        <w:t xml:space="preserve">To reach a given </w:t>
      </w:r>
      <w:r w:rsidR="00302067">
        <w:rPr>
          <w:lang w:val="en-GB" w:eastAsia="zh-TW"/>
        </w:rPr>
        <w:t xml:space="preserve">cell radius, the </w:t>
      </w:r>
      <w:r>
        <w:rPr>
          <w:lang w:val="en-GB" w:eastAsia="zh-TW"/>
        </w:rPr>
        <w:t xml:space="preserve">sequence with shorter </w:t>
      </w:r>
      <w:r w:rsidR="00302067">
        <w:rPr>
          <w:lang w:val="en-GB" w:eastAsia="zh-TW"/>
        </w:rPr>
        <w:t xml:space="preserve">time period </w:t>
      </w:r>
      <w:r>
        <w:rPr>
          <w:lang w:val="en-GB" w:eastAsia="zh-TW"/>
        </w:rPr>
        <w:t>(larger SCS) may require</w:t>
      </w:r>
      <w:r w:rsidR="00302067">
        <w:rPr>
          <w:lang w:val="en-GB" w:eastAsia="zh-TW"/>
        </w:rPr>
        <w:t xml:space="preserve"> larger Ncs</w:t>
      </w:r>
    </w:p>
    <w:p w:rsidR="00CC174F" w:rsidRPr="00302067" w:rsidRDefault="00CC174F" w:rsidP="00D00FEE">
      <w:pPr>
        <w:pStyle w:val="ListParagraph"/>
        <w:numPr>
          <w:ilvl w:val="0"/>
          <w:numId w:val="7"/>
        </w:numPr>
        <w:spacing w:after="0" w:line="240" w:lineRule="auto"/>
        <w:jc w:val="both"/>
        <w:rPr>
          <w:lang w:val="en-GB" w:eastAsia="zh-TW"/>
        </w:rPr>
      </w:pPr>
      <w:r>
        <w:rPr>
          <w:lang w:val="en-GB" w:eastAsia="zh-TW"/>
        </w:rPr>
        <w:t>When Ncs is larger, the number of orthogonal sequences under a given root index is decreasing</w:t>
      </w:r>
    </w:p>
    <w:p w:rsidR="00302067" w:rsidRDefault="00302067" w:rsidP="00061AE6">
      <w:pPr>
        <w:spacing w:after="0" w:line="240" w:lineRule="auto"/>
        <w:jc w:val="both"/>
        <w:rPr>
          <w:lang w:val="en-GB" w:eastAsia="zh-TW"/>
        </w:rPr>
      </w:pPr>
    </w:p>
    <w:p w:rsidR="00A8441E" w:rsidRDefault="00A8441E" w:rsidP="00061AE6">
      <w:pPr>
        <w:spacing w:after="0" w:line="240" w:lineRule="auto"/>
        <w:jc w:val="both"/>
        <w:rPr>
          <w:lang w:val="en-GB" w:eastAsia="zh-TW"/>
        </w:rPr>
      </w:pPr>
      <w:r>
        <w:rPr>
          <w:lang w:val="en-GB" w:eastAsia="zh-TW"/>
        </w:rPr>
        <w:t>The current NR specification also supports 5KHz for PRACH subcarrier spacing, which is equivalent to have 200us sequence time period. It is known that for the sequence with larger subcarrier spacing, it is more resistant to the frequency offset. Ther</w:t>
      </w:r>
      <w:r w:rsidR="000B469F">
        <w:rPr>
          <w:lang w:val="en-GB" w:eastAsia="zh-TW"/>
        </w:rPr>
        <w:t>e</w:t>
      </w:r>
      <w:r>
        <w:rPr>
          <w:lang w:val="en-GB" w:eastAsia="zh-TW"/>
        </w:rPr>
        <w:t xml:space="preserve">fore for the identified residual frequency offset up to </w:t>
      </w:r>
      <w:r w:rsidR="003751E9">
        <w:rPr>
          <w:lang w:val="en-GB" w:eastAsia="zh-TW"/>
        </w:rPr>
        <w:t xml:space="preserve">+/- </w:t>
      </w:r>
      <w:r>
        <w:rPr>
          <w:lang w:val="en-GB" w:eastAsia="zh-TW"/>
        </w:rPr>
        <w:t>3*1.25KHz, the restriction set A can be applied</w:t>
      </w:r>
      <w:r w:rsidR="00A54AC3">
        <w:rPr>
          <w:lang w:val="en-GB" w:eastAsia="zh-TW"/>
        </w:rPr>
        <w:t xml:space="preserve"> for SCS=5KHz. </w:t>
      </w:r>
      <w:r w:rsidR="003751E9">
        <w:rPr>
          <w:lang w:val="en-GB" w:eastAsia="zh-TW"/>
        </w:rPr>
        <w:t>Note that t</w:t>
      </w:r>
      <w:r w:rsidR="00A54AC3">
        <w:rPr>
          <w:lang w:val="en-GB" w:eastAsia="zh-TW"/>
        </w:rPr>
        <w:t>he restriction set A keeps more number of orthogonal sequences than that by restriction set B.</w:t>
      </w:r>
    </w:p>
    <w:p w:rsidR="003751E9" w:rsidRDefault="003751E9" w:rsidP="00061AE6">
      <w:pPr>
        <w:spacing w:after="0" w:line="240" w:lineRule="auto"/>
        <w:jc w:val="both"/>
        <w:rPr>
          <w:lang w:val="en-GB" w:eastAsia="zh-TW"/>
        </w:rPr>
      </w:pPr>
    </w:p>
    <w:p w:rsidR="00092A9F" w:rsidRDefault="00092A9F" w:rsidP="00061AE6">
      <w:pPr>
        <w:spacing w:after="0" w:line="240" w:lineRule="auto"/>
        <w:jc w:val="both"/>
        <w:rPr>
          <w:lang w:val="en-GB" w:eastAsia="zh-TW"/>
        </w:rPr>
      </w:pPr>
      <w:r>
        <w:rPr>
          <w:lang w:val="en-GB" w:eastAsia="zh-TW"/>
        </w:rPr>
        <w:t xml:space="preserve">On the other hand, both restriction set A and B can’t be applied to SCS=1.25KHz </w:t>
      </w:r>
      <w:r w:rsidR="00867B44">
        <w:rPr>
          <w:lang w:val="en-GB" w:eastAsia="zh-TW"/>
        </w:rPr>
        <w:t xml:space="preserve">PRACH </w:t>
      </w:r>
      <w:r>
        <w:rPr>
          <w:lang w:val="en-GB" w:eastAsia="zh-TW"/>
        </w:rPr>
        <w:t>under max residual frequency offset +/- 3*1.25KHz. Whether to consider designing a new restriction set for SCS=1.25KHz requires further investigation.</w:t>
      </w:r>
    </w:p>
    <w:p w:rsidR="00092A9F" w:rsidRDefault="00092A9F" w:rsidP="00061AE6">
      <w:pPr>
        <w:spacing w:after="0" w:line="240" w:lineRule="auto"/>
        <w:jc w:val="both"/>
        <w:rPr>
          <w:lang w:val="en-GB" w:eastAsia="zh-TW"/>
        </w:rPr>
      </w:pPr>
    </w:p>
    <w:p w:rsidR="00092A9F" w:rsidRDefault="00FB566E" w:rsidP="00061AE6">
      <w:pPr>
        <w:spacing w:after="0" w:line="240" w:lineRule="auto"/>
        <w:jc w:val="both"/>
        <w:rPr>
          <w:lang w:val="en-GB" w:eastAsia="zh-TW"/>
        </w:rPr>
      </w:pPr>
      <w:r>
        <w:rPr>
          <w:lang w:val="en-GB" w:eastAsia="zh-TW"/>
        </w:rPr>
        <w:t>We see an interesting relationship:</w:t>
      </w:r>
    </w:p>
    <w:p w:rsidR="00FB566E" w:rsidRDefault="00FB566E" w:rsidP="00D00FEE">
      <w:pPr>
        <w:pStyle w:val="ListParagraph"/>
        <w:numPr>
          <w:ilvl w:val="0"/>
          <w:numId w:val="8"/>
        </w:numPr>
        <w:spacing w:after="0" w:line="240" w:lineRule="auto"/>
        <w:jc w:val="both"/>
        <w:rPr>
          <w:lang w:val="en-GB" w:eastAsia="zh-TW"/>
        </w:rPr>
      </w:pPr>
      <w:r>
        <w:rPr>
          <w:lang w:val="en-GB" w:eastAsia="zh-TW"/>
        </w:rPr>
        <w:t xml:space="preserve">To support a given cell radius, the PRACH sequence with </w:t>
      </w:r>
      <w:r w:rsidRPr="00FB566E">
        <w:rPr>
          <w:u w:val="single"/>
          <w:lang w:val="en-GB" w:eastAsia="zh-TW"/>
        </w:rPr>
        <w:t>SCS=1.25KHz</w:t>
      </w:r>
      <w:r>
        <w:rPr>
          <w:lang w:val="en-GB" w:eastAsia="zh-TW"/>
        </w:rPr>
        <w:t xml:space="preserve"> may utilize </w:t>
      </w:r>
      <w:r w:rsidRPr="00FB566E">
        <w:rPr>
          <w:u w:val="single"/>
          <w:lang w:val="en-GB" w:eastAsia="zh-TW"/>
        </w:rPr>
        <w:t>smaller Ncs</w:t>
      </w:r>
      <w:r>
        <w:rPr>
          <w:lang w:val="en-GB" w:eastAsia="zh-TW"/>
        </w:rPr>
        <w:t xml:space="preserve">, which may generate </w:t>
      </w:r>
      <w:r w:rsidRPr="00FB566E">
        <w:rPr>
          <w:u w:val="single"/>
          <w:lang w:val="en-GB" w:eastAsia="zh-TW"/>
        </w:rPr>
        <w:t>a pool with more number of orthogonal sequences</w:t>
      </w:r>
      <w:r>
        <w:rPr>
          <w:lang w:val="en-GB" w:eastAsia="zh-TW"/>
        </w:rPr>
        <w:t xml:space="preserve">. However, under a given maximum frequency offset, </w:t>
      </w:r>
      <w:r w:rsidRPr="00FB566E">
        <w:rPr>
          <w:u w:val="single"/>
          <w:lang w:val="en-GB" w:eastAsia="zh-TW"/>
        </w:rPr>
        <w:t>a large number</w:t>
      </w:r>
      <w:r w:rsidRPr="00FB566E">
        <w:rPr>
          <w:lang w:val="en-GB" w:eastAsia="zh-TW"/>
        </w:rPr>
        <w:t xml:space="preserve"> of orthogonal sequences could be </w:t>
      </w:r>
      <w:r w:rsidRPr="00FB566E">
        <w:rPr>
          <w:u w:val="single"/>
          <w:lang w:val="en-GB" w:eastAsia="zh-TW"/>
        </w:rPr>
        <w:t>removed</w:t>
      </w:r>
      <w:r>
        <w:rPr>
          <w:lang w:val="en-GB" w:eastAsia="zh-TW"/>
        </w:rPr>
        <w:t xml:space="preserve"> from the pool</w:t>
      </w:r>
    </w:p>
    <w:p w:rsidR="00FB566E" w:rsidRPr="00FB566E" w:rsidRDefault="00FB566E" w:rsidP="00D00FEE">
      <w:pPr>
        <w:pStyle w:val="ListParagraph"/>
        <w:numPr>
          <w:ilvl w:val="0"/>
          <w:numId w:val="8"/>
        </w:numPr>
        <w:spacing w:after="0" w:line="240" w:lineRule="auto"/>
        <w:jc w:val="both"/>
        <w:rPr>
          <w:lang w:val="en-GB" w:eastAsia="zh-TW"/>
        </w:rPr>
      </w:pPr>
      <w:r>
        <w:rPr>
          <w:lang w:val="en-GB" w:eastAsia="zh-TW"/>
        </w:rPr>
        <w:t xml:space="preserve">To support a given cell radius, the PRACH sequence with </w:t>
      </w:r>
      <w:r w:rsidRPr="00FB566E">
        <w:rPr>
          <w:u w:val="single"/>
          <w:lang w:val="en-GB" w:eastAsia="zh-TW"/>
        </w:rPr>
        <w:t>SCS=5KH</w:t>
      </w:r>
      <w:r>
        <w:rPr>
          <w:lang w:val="en-GB" w:eastAsia="zh-TW"/>
        </w:rPr>
        <w:t xml:space="preserve">z may utilize </w:t>
      </w:r>
      <w:r w:rsidRPr="00FB566E">
        <w:rPr>
          <w:u w:val="single"/>
          <w:lang w:val="en-GB" w:eastAsia="zh-TW"/>
        </w:rPr>
        <w:t>larger Ncs</w:t>
      </w:r>
      <w:r>
        <w:rPr>
          <w:lang w:val="en-GB" w:eastAsia="zh-TW"/>
        </w:rPr>
        <w:t xml:space="preserve">, which may generate </w:t>
      </w:r>
      <w:r w:rsidRPr="00FB566E">
        <w:rPr>
          <w:u w:val="single"/>
          <w:lang w:val="en-GB" w:eastAsia="zh-TW"/>
        </w:rPr>
        <w:t>a pool with limited number of orthogonal sequences</w:t>
      </w:r>
      <w:r>
        <w:rPr>
          <w:lang w:val="en-GB" w:eastAsia="zh-TW"/>
        </w:rPr>
        <w:t>. However, under a given maximum frequency off</w:t>
      </w:r>
      <w:r w:rsidR="000B469F">
        <w:rPr>
          <w:lang w:val="en-GB" w:eastAsia="zh-TW"/>
        </w:rPr>
        <w:t>s</w:t>
      </w:r>
      <w:r>
        <w:rPr>
          <w:lang w:val="en-GB" w:eastAsia="zh-TW"/>
        </w:rPr>
        <w:t xml:space="preserve">et, </w:t>
      </w:r>
      <w:r w:rsidRPr="00FB566E">
        <w:rPr>
          <w:u w:val="single"/>
          <w:lang w:val="en-GB" w:eastAsia="zh-TW"/>
        </w:rPr>
        <w:t>a smaller number</w:t>
      </w:r>
      <w:r>
        <w:rPr>
          <w:lang w:val="en-GB" w:eastAsia="zh-TW"/>
        </w:rPr>
        <w:t xml:space="preserve"> of orthogonal sequences could be </w:t>
      </w:r>
      <w:r w:rsidRPr="00FB566E">
        <w:rPr>
          <w:u w:val="single"/>
          <w:lang w:val="en-GB" w:eastAsia="zh-TW"/>
        </w:rPr>
        <w:t>removed</w:t>
      </w:r>
      <w:r>
        <w:rPr>
          <w:lang w:val="en-GB" w:eastAsia="zh-TW"/>
        </w:rPr>
        <w:t xml:space="preserve"> from the pool</w:t>
      </w:r>
    </w:p>
    <w:p w:rsidR="003751E9" w:rsidRDefault="003751E9" w:rsidP="00061AE6">
      <w:pPr>
        <w:spacing w:after="0" w:line="240" w:lineRule="auto"/>
        <w:jc w:val="both"/>
        <w:rPr>
          <w:lang w:val="en-GB" w:eastAsia="zh-TW"/>
        </w:rPr>
      </w:pPr>
    </w:p>
    <w:p w:rsidR="00A54AC3" w:rsidRDefault="00341AF9" w:rsidP="00061AE6">
      <w:pPr>
        <w:spacing w:after="0" w:line="240" w:lineRule="auto"/>
        <w:jc w:val="both"/>
        <w:rPr>
          <w:lang w:val="en-GB" w:eastAsia="zh-TW"/>
        </w:rPr>
      </w:pPr>
      <w:r>
        <w:rPr>
          <w:lang w:val="en-GB" w:eastAsia="zh-TW"/>
        </w:rPr>
        <w:t>The simulation is conducted to inspect the remaining number of valid cyclic shifts for constructing the orthogon</w:t>
      </w:r>
      <w:r w:rsidR="00AA7E8D">
        <w:rPr>
          <w:lang w:val="en-GB" w:eastAsia="zh-TW"/>
        </w:rPr>
        <w:t>al sequences for the following 3 configurations under same cell radius</w:t>
      </w:r>
    </w:p>
    <w:p w:rsidR="00341AF9" w:rsidRDefault="00341AF9" w:rsidP="00D00FEE">
      <w:pPr>
        <w:pStyle w:val="ListParagraph"/>
        <w:numPr>
          <w:ilvl w:val="0"/>
          <w:numId w:val="9"/>
        </w:numPr>
        <w:spacing w:after="0" w:line="240" w:lineRule="auto"/>
        <w:jc w:val="both"/>
        <w:rPr>
          <w:lang w:val="en-GB" w:eastAsia="zh-TW"/>
        </w:rPr>
      </w:pPr>
      <w:r>
        <w:rPr>
          <w:lang w:val="en-GB" w:eastAsia="zh-TW"/>
        </w:rPr>
        <w:t>SCS= 1.25KHz PRACH, with a new restriction set to deal with +/- 3*1.25KHz frequency offset</w:t>
      </w:r>
    </w:p>
    <w:p w:rsidR="00341AF9" w:rsidRPr="00341AF9" w:rsidRDefault="00341AF9" w:rsidP="00D00FEE">
      <w:pPr>
        <w:pStyle w:val="ListParagraph"/>
        <w:numPr>
          <w:ilvl w:val="0"/>
          <w:numId w:val="9"/>
        </w:numPr>
        <w:spacing w:after="0" w:line="240" w:lineRule="auto"/>
        <w:jc w:val="both"/>
        <w:rPr>
          <w:lang w:val="en-GB" w:eastAsia="zh-TW"/>
        </w:rPr>
      </w:pPr>
      <w:r>
        <w:rPr>
          <w:lang w:val="en-GB" w:eastAsia="zh-TW"/>
        </w:rPr>
        <w:t>SCS= 2.5KHz PRACH, with existing restriction set B to deal with +/- 3*1.25KHz frequency offset</w:t>
      </w:r>
    </w:p>
    <w:p w:rsidR="00341AF9" w:rsidRPr="00341AF9" w:rsidRDefault="00341AF9" w:rsidP="00D00FEE">
      <w:pPr>
        <w:pStyle w:val="ListParagraph"/>
        <w:numPr>
          <w:ilvl w:val="0"/>
          <w:numId w:val="9"/>
        </w:numPr>
        <w:spacing w:after="0" w:line="240" w:lineRule="auto"/>
        <w:jc w:val="both"/>
        <w:rPr>
          <w:lang w:val="en-GB" w:eastAsia="zh-TW"/>
        </w:rPr>
      </w:pPr>
      <w:r>
        <w:rPr>
          <w:lang w:val="en-GB" w:eastAsia="zh-TW"/>
        </w:rPr>
        <w:t>SCS= 5KHz PRACH, with existing restriction set A to deal with +/- 3*1.25KHz frequency offset</w:t>
      </w:r>
    </w:p>
    <w:p w:rsidR="00341AF9" w:rsidRDefault="00341AF9" w:rsidP="00061AE6">
      <w:pPr>
        <w:spacing w:after="0" w:line="240" w:lineRule="auto"/>
        <w:jc w:val="both"/>
        <w:rPr>
          <w:lang w:val="en-GB" w:eastAsia="zh-TW"/>
        </w:rPr>
      </w:pPr>
    </w:p>
    <w:p w:rsidR="007614B9" w:rsidRDefault="007F605F" w:rsidP="00061AE6">
      <w:pPr>
        <w:spacing w:after="0" w:line="240" w:lineRule="auto"/>
        <w:jc w:val="both"/>
        <w:rPr>
          <w:lang w:val="en-GB" w:eastAsia="zh-TW"/>
        </w:rPr>
      </w:pPr>
      <w:r>
        <w:rPr>
          <w:lang w:val="en-GB" w:eastAsia="zh-TW"/>
        </w:rPr>
        <w:t xml:space="preserve">The pseudo code is provided in APPENDIX for the new restriction set of searching the valid cyclic shift under +/- 3*1.25KHz frequency offset. </w:t>
      </w:r>
      <w:r w:rsidR="007614B9">
        <w:rPr>
          <w:lang w:val="en-GB" w:eastAsia="zh-TW"/>
        </w:rPr>
        <w:t xml:space="preserve">Fig. 3-2 and 3-3 show the results for cell radius = 2km and 6km, respectively. It is very interesting to observe that, the remaining number of valid cyclic shifts for SCS=1.25KHz PRACH under a new restriction set is still greater than that by the SCS=5KHz PRACH under existing restriction set A. </w:t>
      </w:r>
    </w:p>
    <w:p w:rsidR="00341AF9" w:rsidRDefault="00341AF9" w:rsidP="00061AE6">
      <w:pPr>
        <w:spacing w:after="0" w:line="240" w:lineRule="auto"/>
        <w:jc w:val="both"/>
        <w:rPr>
          <w:lang w:val="en-GB" w:eastAsia="zh-TW"/>
        </w:rPr>
      </w:pPr>
    </w:p>
    <w:p w:rsidR="003906AE" w:rsidRDefault="007E3192" w:rsidP="00061AE6">
      <w:pPr>
        <w:spacing w:after="0" w:line="240" w:lineRule="auto"/>
        <w:jc w:val="both"/>
        <w:rPr>
          <w:lang w:val="en-GB" w:eastAsia="zh-TW"/>
        </w:rPr>
      </w:pPr>
      <w:r>
        <w:rPr>
          <w:lang w:val="en-GB" w:eastAsia="zh-TW"/>
        </w:rPr>
        <w:t xml:space="preserve">The </w:t>
      </w:r>
      <w:r w:rsidR="003A5CD9">
        <w:rPr>
          <w:lang w:val="en-GB" w:eastAsia="zh-TW"/>
        </w:rPr>
        <w:t xml:space="preserve">equivalent </w:t>
      </w:r>
      <w:r>
        <w:rPr>
          <w:lang w:val="en-GB" w:eastAsia="zh-TW"/>
        </w:rPr>
        <w:t xml:space="preserve">cell radius = 2km and 6km </w:t>
      </w:r>
      <w:r w:rsidR="003A5CD9">
        <w:rPr>
          <w:lang w:val="en-GB" w:eastAsia="zh-TW"/>
        </w:rPr>
        <w:t xml:space="preserve">(related to differential delay in above section) </w:t>
      </w:r>
      <w:r>
        <w:rPr>
          <w:lang w:val="en-GB" w:eastAsia="zh-TW"/>
        </w:rPr>
        <w:t xml:space="preserve">are the beam 1 and 2 in TABLE 1. </w:t>
      </w:r>
      <w:r w:rsidR="005F2C33">
        <w:rPr>
          <w:lang w:val="en-GB" w:eastAsia="zh-TW"/>
        </w:rPr>
        <w:t xml:space="preserve">It is also seen in Fig. 3-4 and Fig. 3-5 that, the SCS=1.25KHz PRACH under a new restriction set can further support </w:t>
      </w:r>
      <w:r w:rsidR="003A5CD9">
        <w:rPr>
          <w:lang w:val="en-GB" w:eastAsia="zh-TW"/>
        </w:rPr>
        <w:t xml:space="preserve">equivalent </w:t>
      </w:r>
      <w:bookmarkStart w:id="10" w:name="_GoBack"/>
      <w:bookmarkEnd w:id="10"/>
      <w:r w:rsidR="005F2C33">
        <w:rPr>
          <w:lang w:val="en-GB" w:eastAsia="zh-TW"/>
        </w:rPr>
        <w:t xml:space="preserve">cell radius 10.1km and 15km, which are beam 3 and 4 in TABLE </w:t>
      </w:r>
      <w:r w:rsidR="00B66B2B">
        <w:rPr>
          <w:lang w:val="en-GB" w:eastAsia="zh-TW"/>
        </w:rPr>
        <w:t>1</w:t>
      </w:r>
      <w:r w:rsidR="005F2C33">
        <w:rPr>
          <w:lang w:val="en-GB" w:eastAsia="zh-TW"/>
        </w:rPr>
        <w:t>.</w:t>
      </w:r>
      <w:r w:rsidR="00934A75">
        <w:rPr>
          <w:lang w:val="en-GB" w:eastAsia="zh-TW"/>
        </w:rPr>
        <w:t xml:space="preserve"> The limitation on the supported cell radius for different SCS can be calculated as follows,</w:t>
      </w:r>
    </w:p>
    <w:p w:rsidR="00934A75" w:rsidRDefault="00934A75" w:rsidP="00D00FEE">
      <w:pPr>
        <w:pStyle w:val="ListParagraph"/>
        <w:numPr>
          <w:ilvl w:val="0"/>
          <w:numId w:val="10"/>
        </w:numPr>
        <w:spacing w:after="0" w:line="240" w:lineRule="auto"/>
        <w:jc w:val="both"/>
        <w:rPr>
          <w:lang w:val="en-GB" w:eastAsia="zh-TW"/>
        </w:rPr>
      </w:pPr>
      <w:r>
        <w:rPr>
          <w:lang w:val="en-GB" w:eastAsia="zh-TW"/>
        </w:rPr>
        <w:t>(800us/839*(137-2) – 5.2us)*3e8/2 = 18.53km cell radius for SCS=1.25KHz</w:t>
      </w:r>
    </w:p>
    <w:p w:rsidR="00934A75" w:rsidRDefault="00934A75" w:rsidP="00D00FEE">
      <w:pPr>
        <w:pStyle w:val="ListParagraph"/>
        <w:numPr>
          <w:ilvl w:val="0"/>
          <w:numId w:val="10"/>
        </w:numPr>
        <w:spacing w:after="0" w:line="240" w:lineRule="auto"/>
        <w:jc w:val="both"/>
        <w:rPr>
          <w:lang w:val="en-GB" w:eastAsia="zh-TW"/>
        </w:rPr>
      </w:pPr>
      <w:r>
        <w:rPr>
          <w:lang w:val="en-GB" w:eastAsia="zh-TW"/>
        </w:rPr>
        <w:t>(400us/839*(137-2) – 5.2us)*3e8/2 = 8.88km cell radius for SCS=2.5KHz</w:t>
      </w:r>
    </w:p>
    <w:p w:rsidR="00934A75" w:rsidRDefault="00934A75" w:rsidP="00D00FEE">
      <w:pPr>
        <w:pStyle w:val="ListParagraph"/>
        <w:numPr>
          <w:ilvl w:val="0"/>
          <w:numId w:val="10"/>
        </w:numPr>
        <w:spacing w:after="0" w:line="240" w:lineRule="auto"/>
        <w:jc w:val="both"/>
        <w:rPr>
          <w:lang w:val="en-GB" w:eastAsia="zh-TW"/>
        </w:rPr>
      </w:pPr>
      <w:r>
        <w:rPr>
          <w:lang w:val="en-GB" w:eastAsia="zh-TW"/>
        </w:rPr>
        <w:t>(200us/839*(237-2) – 5.2us)*3e8/2 = 7.63km cell radius for SCS=5KHz</w:t>
      </w:r>
    </w:p>
    <w:p w:rsidR="0016004A" w:rsidRDefault="0016004A" w:rsidP="0016004A">
      <w:pPr>
        <w:spacing w:after="0" w:line="240" w:lineRule="auto"/>
        <w:jc w:val="both"/>
        <w:rPr>
          <w:lang w:val="en-GB" w:eastAsia="zh-TW"/>
        </w:rPr>
      </w:pPr>
      <w:r>
        <w:rPr>
          <w:lang w:val="en-GB" w:eastAsia="zh-TW"/>
        </w:rPr>
        <w:t xml:space="preserve">Based on the above, we </w:t>
      </w:r>
      <w:r w:rsidR="007A4893">
        <w:rPr>
          <w:lang w:val="en-GB" w:eastAsia="zh-TW"/>
        </w:rPr>
        <w:t xml:space="preserve">expect to trigger the following discussions </w:t>
      </w:r>
      <w:r>
        <w:rPr>
          <w:lang w:val="en-GB" w:eastAsia="zh-TW"/>
        </w:rPr>
        <w:t>for PRACH design under NTN</w:t>
      </w:r>
    </w:p>
    <w:p w:rsidR="0016004A" w:rsidRDefault="00C7604F" w:rsidP="00D00FEE">
      <w:pPr>
        <w:pStyle w:val="ListParagraph"/>
        <w:numPr>
          <w:ilvl w:val="0"/>
          <w:numId w:val="11"/>
        </w:numPr>
        <w:spacing w:after="0" w:line="240" w:lineRule="auto"/>
        <w:jc w:val="both"/>
        <w:rPr>
          <w:lang w:val="en-GB" w:eastAsia="zh-TW"/>
        </w:rPr>
      </w:pPr>
      <w:r>
        <w:rPr>
          <w:lang w:val="en-GB" w:eastAsia="zh-TW"/>
        </w:rPr>
        <w:lastRenderedPageBreak/>
        <w:t>W</w:t>
      </w:r>
      <w:r w:rsidR="007A4893">
        <w:rPr>
          <w:lang w:val="en-GB" w:eastAsia="zh-TW"/>
        </w:rPr>
        <w:t xml:space="preserve">hether </w:t>
      </w:r>
      <w:r w:rsidR="006C0485">
        <w:rPr>
          <w:lang w:val="en-GB" w:eastAsia="zh-TW"/>
        </w:rPr>
        <w:t xml:space="preserve">a new restriction set for handling +/- 3*1.25KHz frequency offset </w:t>
      </w:r>
      <w:r w:rsidR="007A4893">
        <w:rPr>
          <w:lang w:val="en-GB" w:eastAsia="zh-TW"/>
        </w:rPr>
        <w:t xml:space="preserve">could </w:t>
      </w:r>
      <w:r w:rsidR="006C0485">
        <w:rPr>
          <w:lang w:val="en-GB" w:eastAsia="zh-TW"/>
        </w:rPr>
        <w:t>be considered for SCS=1.25KHz PRACH</w:t>
      </w:r>
      <w:r w:rsidR="000B469F">
        <w:rPr>
          <w:lang w:val="en-GB" w:eastAsia="zh-TW"/>
        </w:rPr>
        <w:t xml:space="preserve">, if the </w:t>
      </w:r>
      <w:r>
        <w:rPr>
          <w:lang w:val="en-GB" w:eastAsia="zh-TW"/>
        </w:rPr>
        <w:t>orthogonal sequences for PRACH transmission are still preferred</w:t>
      </w:r>
    </w:p>
    <w:p w:rsidR="000E5015" w:rsidRDefault="007A4893" w:rsidP="00D00FEE">
      <w:pPr>
        <w:pStyle w:val="ListParagraph"/>
        <w:numPr>
          <w:ilvl w:val="0"/>
          <w:numId w:val="11"/>
        </w:numPr>
        <w:spacing w:after="0" w:line="240" w:lineRule="auto"/>
        <w:jc w:val="both"/>
        <w:rPr>
          <w:lang w:val="en-GB" w:eastAsia="zh-TW"/>
        </w:rPr>
      </w:pPr>
      <w:r>
        <w:rPr>
          <w:lang w:val="en-GB" w:eastAsia="zh-TW"/>
        </w:rPr>
        <w:t>Whether t</w:t>
      </w:r>
      <w:r w:rsidR="000E5015">
        <w:rPr>
          <w:lang w:val="en-GB" w:eastAsia="zh-TW"/>
        </w:rPr>
        <w:t xml:space="preserve">he preamble format with SCS=2.5KHz </w:t>
      </w:r>
      <w:r>
        <w:rPr>
          <w:lang w:val="en-GB" w:eastAsia="zh-TW"/>
        </w:rPr>
        <w:t xml:space="preserve">could be </w:t>
      </w:r>
      <w:r w:rsidR="000E5015">
        <w:rPr>
          <w:lang w:val="en-GB" w:eastAsia="zh-TW"/>
        </w:rPr>
        <w:t xml:space="preserve">considered since the supported equivalent cell radius (maximum differential delay) </w:t>
      </w:r>
      <w:r>
        <w:rPr>
          <w:lang w:val="en-GB" w:eastAsia="zh-TW"/>
        </w:rPr>
        <w:t xml:space="preserve">may be </w:t>
      </w:r>
      <w:r w:rsidR="000E5015">
        <w:rPr>
          <w:lang w:val="en-GB" w:eastAsia="zh-TW"/>
        </w:rPr>
        <w:t>larger than that by SCS=5KHz</w:t>
      </w:r>
      <w:r>
        <w:rPr>
          <w:lang w:val="en-GB" w:eastAsia="zh-TW"/>
        </w:rPr>
        <w:t>, for orthogonal sequence generation</w:t>
      </w:r>
    </w:p>
    <w:p w:rsidR="000E5015" w:rsidRDefault="007A4893" w:rsidP="00D00FEE">
      <w:pPr>
        <w:pStyle w:val="ListParagraph"/>
        <w:numPr>
          <w:ilvl w:val="0"/>
          <w:numId w:val="11"/>
        </w:numPr>
        <w:spacing w:after="0" w:line="240" w:lineRule="auto"/>
        <w:jc w:val="both"/>
        <w:rPr>
          <w:lang w:val="en-GB" w:eastAsia="zh-TW"/>
        </w:rPr>
      </w:pPr>
      <w:r>
        <w:rPr>
          <w:lang w:val="en-GB" w:eastAsia="zh-TW"/>
        </w:rPr>
        <w:t xml:space="preserve">Or, </w:t>
      </w:r>
      <w:r w:rsidR="000E5015">
        <w:rPr>
          <w:lang w:val="en-GB" w:eastAsia="zh-TW"/>
        </w:rPr>
        <w:t xml:space="preserve">We </w:t>
      </w:r>
      <w:r>
        <w:rPr>
          <w:lang w:val="en-GB" w:eastAsia="zh-TW"/>
        </w:rPr>
        <w:t xml:space="preserve">just </w:t>
      </w:r>
      <w:r w:rsidR="000E5015">
        <w:rPr>
          <w:lang w:val="en-GB" w:eastAsia="zh-TW"/>
        </w:rPr>
        <w:t>live with the current design of Rel-15 P</w:t>
      </w:r>
      <w:r>
        <w:rPr>
          <w:lang w:val="en-GB" w:eastAsia="zh-TW"/>
        </w:rPr>
        <w:t>RACH on this aspect</w:t>
      </w:r>
    </w:p>
    <w:p w:rsidR="000E5015" w:rsidRPr="000E5015" w:rsidRDefault="000E5015" w:rsidP="000E5015">
      <w:pPr>
        <w:spacing w:after="0" w:line="240" w:lineRule="auto"/>
        <w:jc w:val="both"/>
        <w:rPr>
          <w:lang w:val="en-GB" w:eastAsia="zh-TW"/>
        </w:rPr>
      </w:pPr>
    </w:p>
    <w:p w:rsidR="00341AF9" w:rsidRDefault="00341AF9" w:rsidP="00061AE6">
      <w:pPr>
        <w:spacing w:after="0" w:line="240" w:lineRule="auto"/>
        <w:jc w:val="both"/>
        <w:rPr>
          <w:lang w:val="en-GB" w:eastAsia="zh-TW"/>
        </w:rPr>
      </w:pPr>
    </w:p>
    <w:p w:rsidR="00CD30FE" w:rsidRPr="00CD30FE" w:rsidRDefault="00A54AC3" w:rsidP="00CD30FE">
      <w:pPr>
        <w:spacing w:after="0" w:line="240" w:lineRule="auto"/>
        <w:jc w:val="both"/>
        <w:rPr>
          <w:lang w:val="en-GB" w:eastAsia="zh-TW"/>
        </w:rPr>
      </w:pPr>
      <w:r w:rsidRPr="003751E9">
        <w:rPr>
          <w:b/>
          <w:lang w:val="en-GB" w:eastAsia="zh-TW"/>
        </w:rPr>
        <w:t>Observation 3-1</w:t>
      </w:r>
      <w:r w:rsidRPr="00CD30FE">
        <w:rPr>
          <w:lang w:val="en-GB" w:eastAsia="zh-TW"/>
        </w:rPr>
        <w:t>:</w:t>
      </w:r>
      <w:r w:rsidR="00CD30FE" w:rsidRPr="00CD30FE">
        <w:rPr>
          <w:lang w:val="en-GB" w:eastAsia="zh-TW"/>
        </w:rPr>
        <w:t xml:space="preserve"> For the relationship between cell radius and Ncs, to reach a given cell radius, the sequence with shorter time period (larger SCS) may require larger Ncs</w:t>
      </w:r>
    </w:p>
    <w:p w:rsidR="00A54AC3" w:rsidRDefault="00A54AC3" w:rsidP="00061AE6">
      <w:pPr>
        <w:spacing w:after="0" w:line="240" w:lineRule="auto"/>
        <w:jc w:val="both"/>
        <w:rPr>
          <w:lang w:val="en-GB" w:eastAsia="zh-TW"/>
        </w:rPr>
      </w:pPr>
    </w:p>
    <w:p w:rsidR="00CD30FE" w:rsidRDefault="00CD30FE" w:rsidP="00061AE6">
      <w:pPr>
        <w:spacing w:after="0" w:line="240" w:lineRule="auto"/>
        <w:jc w:val="both"/>
        <w:rPr>
          <w:lang w:val="en-GB" w:eastAsia="zh-TW"/>
        </w:rPr>
      </w:pPr>
      <w:r w:rsidRPr="003751E9">
        <w:rPr>
          <w:b/>
          <w:lang w:val="en-GB" w:eastAsia="zh-TW"/>
        </w:rPr>
        <w:t>Observation 3-2</w:t>
      </w:r>
      <w:r>
        <w:rPr>
          <w:lang w:val="en-GB" w:eastAsia="zh-TW"/>
        </w:rPr>
        <w:t>: When Ncs is larger, the number of orthogonal sequences under a given root index is decreasing</w:t>
      </w:r>
    </w:p>
    <w:p w:rsidR="00302067" w:rsidRDefault="00302067" w:rsidP="00061AE6">
      <w:pPr>
        <w:spacing w:after="0" w:line="240" w:lineRule="auto"/>
        <w:jc w:val="both"/>
        <w:rPr>
          <w:lang w:val="en-GB" w:eastAsia="zh-TW"/>
        </w:rPr>
      </w:pPr>
    </w:p>
    <w:p w:rsidR="003751E9" w:rsidRDefault="003751E9" w:rsidP="00061AE6">
      <w:pPr>
        <w:spacing w:after="0" w:line="240" w:lineRule="auto"/>
        <w:jc w:val="both"/>
        <w:rPr>
          <w:lang w:val="en-GB" w:eastAsia="zh-TW"/>
        </w:rPr>
      </w:pPr>
      <w:r w:rsidRPr="003751E9">
        <w:rPr>
          <w:b/>
          <w:lang w:val="en-GB" w:eastAsia="zh-TW"/>
        </w:rPr>
        <w:t>Observation 3-3</w:t>
      </w:r>
      <w:r>
        <w:rPr>
          <w:lang w:val="en-GB" w:eastAsia="zh-TW"/>
        </w:rPr>
        <w:t>: For the identified residual frequency offset up to +/- 3*1.25KHz, the restriction set A can be applied for SCS=5KHz PRACH sequence</w:t>
      </w:r>
    </w:p>
    <w:p w:rsidR="003751E9" w:rsidRDefault="003751E9" w:rsidP="00061AE6">
      <w:pPr>
        <w:spacing w:after="0" w:line="240" w:lineRule="auto"/>
        <w:jc w:val="both"/>
        <w:rPr>
          <w:lang w:val="en-GB" w:eastAsia="zh-TW"/>
        </w:rPr>
      </w:pPr>
    </w:p>
    <w:p w:rsidR="003751E9" w:rsidRPr="00174F2D" w:rsidRDefault="003751E9" w:rsidP="00061AE6">
      <w:pPr>
        <w:spacing w:after="0" w:line="240" w:lineRule="auto"/>
        <w:jc w:val="both"/>
        <w:rPr>
          <w:lang w:val="en-GB" w:eastAsia="zh-TW"/>
        </w:rPr>
      </w:pPr>
      <w:r w:rsidRPr="003751E9">
        <w:rPr>
          <w:b/>
          <w:lang w:val="en-GB" w:eastAsia="zh-TW"/>
        </w:rPr>
        <w:t>Observation 3-4</w:t>
      </w:r>
      <w:r>
        <w:rPr>
          <w:lang w:val="en-GB" w:eastAsia="zh-TW"/>
        </w:rPr>
        <w:t>: The restriction set A keeps more number of orthogonal sequences than that by restriction set B</w:t>
      </w:r>
    </w:p>
    <w:p w:rsidR="00873A0F" w:rsidRDefault="00873A0F" w:rsidP="00061AE6">
      <w:pPr>
        <w:spacing w:after="0" w:line="240" w:lineRule="auto"/>
        <w:jc w:val="both"/>
        <w:rPr>
          <w:lang w:val="en-GB" w:eastAsia="zh-TW"/>
        </w:rPr>
      </w:pPr>
    </w:p>
    <w:p w:rsidR="003751E9" w:rsidRDefault="003751E9" w:rsidP="00061AE6">
      <w:pPr>
        <w:spacing w:after="0" w:line="240" w:lineRule="auto"/>
        <w:jc w:val="both"/>
        <w:rPr>
          <w:lang w:val="en-GB" w:eastAsia="zh-TW"/>
        </w:rPr>
      </w:pPr>
      <w:r w:rsidRPr="00195D82">
        <w:rPr>
          <w:b/>
          <w:lang w:val="en-GB" w:eastAsia="zh-TW"/>
        </w:rPr>
        <w:t>Observation 3-5</w:t>
      </w:r>
      <w:r>
        <w:rPr>
          <w:lang w:val="en-GB" w:eastAsia="zh-TW"/>
        </w:rPr>
        <w:t>:</w:t>
      </w:r>
      <w:r w:rsidR="00195D82">
        <w:rPr>
          <w:lang w:val="en-GB" w:eastAsia="zh-TW"/>
        </w:rPr>
        <w:t xml:space="preserve"> Both restriction set A and B can’t be applied to SCS=1.25KHz PRACH under max residual frequency offset +/- 3*1.25KHz</w:t>
      </w:r>
    </w:p>
    <w:p w:rsidR="00195D82" w:rsidRDefault="00195D82" w:rsidP="00061AE6">
      <w:pPr>
        <w:spacing w:after="0" w:line="240" w:lineRule="auto"/>
        <w:jc w:val="both"/>
        <w:rPr>
          <w:lang w:val="en-GB" w:eastAsia="zh-TW"/>
        </w:rPr>
      </w:pPr>
    </w:p>
    <w:p w:rsidR="00195D82" w:rsidRPr="004C443F" w:rsidRDefault="00195D82" w:rsidP="00061AE6">
      <w:pPr>
        <w:spacing w:after="0" w:line="240" w:lineRule="auto"/>
        <w:jc w:val="both"/>
        <w:rPr>
          <w:lang w:val="en-GB" w:eastAsia="zh-TW"/>
        </w:rPr>
      </w:pPr>
      <w:r w:rsidRPr="004C443F">
        <w:rPr>
          <w:b/>
          <w:lang w:val="en-GB" w:eastAsia="zh-TW"/>
        </w:rPr>
        <w:t>Observation 3-6</w:t>
      </w:r>
      <w:r w:rsidRPr="004C443F">
        <w:rPr>
          <w:lang w:val="en-GB" w:eastAsia="zh-TW"/>
        </w:rPr>
        <w:t>: To support a given cell radius, the PRACH sequence with SCS=1.25KHz may utilize smaller Ncs, which may generate a pool with more number of orthogonal sequences. However, under a given maximum frequency offset, a large number of orthogonal sequences could be removed from the pool</w:t>
      </w:r>
    </w:p>
    <w:p w:rsidR="003751E9" w:rsidRPr="004C443F" w:rsidRDefault="003751E9" w:rsidP="00061AE6">
      <w:pPr>
        <w:spacing w:after="0" w:line="240" w:lineRule="auto"/>
        <w:jc w:val="both"/>
        <w:rPr>
          <w:lang w:val="en-GB" w:eastAsia="zh-TW"/>
        </w:rPr>
      </w:pPr>
    </w:p>
    <w:p w:rsidR="00195D82" w:rsidRPr="004C443F" w:rsidRDefault="00195D82" w:rsidP="00F5202C">
      <w:pPr>
        <w:spacing w:after="0" w:line="240" w:lineRule="auto"/>
        <w:jc w:val="both"/>
        <w:rPr>
          <w:lang w:val="en-GB" w:eastAsia="zh-TW"/>
        </w:rPr>
      </w:pPr>
      <w:r w:rsidRPr="004C443F">
        <w:rPr>
          <w:b/>
          <w:lang w:val="en-GB" w:eastAsia="zh-TW"/>
        </w:rPr>
        <w:t>Observation 3-7</w:t>
      </w:r>
      <w:r w:rsidRPr="004C443F">
        <w:rPr>
          <w:lang w:val="en-GB" w:eastAsia="zh-TW"/>
        </w:rPr>
        <w:t>: To support a given cell radius, the PRACH sequence with SCS=5KHz may utilize larger Ncs, which may generate a pool with limited number of orthogonal sequences. However, under a given maximum frequency off</w:t>
      </w:r>
      <w:r w:rsidR="000B469F">
        <w:rPr>
          <w:lang w:val="en-GB" w:eastAsia="zh-TW"/>
        </w:rPr>
        <w:t>s</w:t>
      </w:r>
      <w:r w:rsidRPr="004C443F">
        <w:rPr>
          <w:lang w:val="en-GB" w:eastAsia="zh-TW"/>
        </w:rPr>
        <w:t>et, a smaller number of orthogonal sequences could be removed from the pool</w:t>
      </w:r>
    </w:p>
    <w:p w:rsidR="00195D82" w:rsidRDefault="00195D82" w:rsidP="00F5202C">
      <w:pPr>
        <w:spacing w:after="0" w:line="240" w:lineRule="auto"/>
        <w:jc w:val="both"/>
        <w:rPr>
          <w:lang w:val="en-GB" w:eastAsia="zh-TW"/>
        </w:rPr>
      </w:pPr>
    </w:p>
    <w:p w:rsidR="00873A0F" w:rsidRDefault="00F5202C" w:rsidP="00F5202C">
      <w:pPr>
        <w:spacing w:after="0" w:line="240" w:lineRule="auto"/>
        <w:jc w:val="both"/>
        <w:rPr>
          <w:lang w:val="en-GB" w:eastAsia="zh-TW"/>
        </w:rPr>
      </w:pPr>
      <w:r w:rsidRPr="00F5202C">
        <w:rPr>
          <w:b/>
          <w:lang w:val="en-GB" w:eastAsia="zh-TW"/>
        </w:rPr>
        <w:t>Observation 3-8</w:t>
      </w:r>
      <w:r>
        <w:rPr>
          <w:lang w:val="en-GB" w:eastAsia="zh-TW"/>
        </w:rPr>
        <w:t>: Under +/- 3*1.25KHz frequency offset</w:t>
      </w:r>
      <w:r w:rsidR="00E3511E">
        <w:rPr>
          <w:lang w:val="en-GB" w:eastAsia="zh-TW"/>
        </w:rPr>
        <w:t xml:space="preserve"> and </w:t>
      </w:r>
      <w:r w:rsidR="003906AE">
        <w:rPr>
          <w:lang w:val="en-GB" w:eastAsia="zh-TW"/>
        </w:rPr>
        <w:t xml:space="preserve">under same </w:t>
      </w:r>
      <w:r w:rsidR="00E3511E">
        <w:rPr>
          <w:lang w:val="en-GB" w:eastAsia="zh-TW"/>
        </w:rPr>
        <w:t>cell radius</w:t>
      </w:r>
      <w:r>
        <w:rPr>
          <w:lang w:val="en-GB" w:eastAsia="zh-TW"/>
        </w:rPr>
        <w:t>, the remaining number of valid cyclic shifts for SCS=1.25KHz PRACH by using a new restriction set is still greater than that by the SCS=5KHz PRACH under existing restriction set A</w:t>
      </w:r>
    </w:p>
    <w:p w:rsidR="00F5202C" w:rsidRDefault="00F5202C" w:rsidP="00F624B0">
      <w:pPr>
        <w:spacing w:after="0" w:line="240" w:lineRule="auto"/>
        <w:rPr>
          <w:lang w:val="en-GB" w:eastAsia="zh-TW"/>
        </w:rPr>
      </w:pPr>
    </w:p>
    <w:p w:rsidR="00E87064" w:rsidRDefault="00E87064" w:rsidP="00E87064">
      <w:pPr>
        <w:spacing w:after="0" w:line="240" w:lineRule="auto"/>
        <w:jc w:val="both"/>
        <w:rPr>
          <w:lang w:val="en-GB" w:eastAsia="zh-TW"/>
        </w:rPr>
      </w:pPr>
      <w:r w:rsidRPr="007A4893">
        <w:rPr>
          <w:b/>
          <w:lang w:val="en-GB" w:eastAsia="zh-TW"/>
        </w:rPr>
        <w:t>Proposal 3-1</w:t>
      </w:r>
      <w:r w:rsidRPr="007A4893">
        <w:rPr>
          <w:lang w:val="en-GB" w:eastAsia="zh-TW"/>
        </w:rPr>
        <w:t>:</w:t>
      </w:r>
      <w:r>
        <w:rPr>
          <w:lang w:val="en-GB" w:eastAsia="zh-TW"/>
        </w:rPr>
        <w:t xml:space="preserve"> </w:t>
      </w:r>
      <w:r w:rsidR="00680B9C">
        <w:rPr>
          <w:lang w:val="en-GB" w:eastAsia="zh-TW"/>
        </w:rPr>
        <w:t>W</w:t>
      </w:r>
      <w:r>
        <w:rPr>
          <w:lang w:val="en-GB" w:eastAsia="zh-TW"/>
        </w:rPr>
        <w:t>e expect to trigger the following discussions for PRACH design under NTN</w:t>
      </w:r>
    </w:p>
    <w:p w:rsidR="00E87064" w:rsidRDefault="00E87064" w:rsidP="00D00FEE">
      <w:pPr>
        <w:pStyle w:val="ListParagraph"/>
        <w:numPr>
          <w:ilvl w:val="0"/>
          <w:numId w:val="11"/>
        </w:numPr>
        <w:spacing w:after="0" w:line="240" w:lineRule="auto"/>
        <w:jc w:val="both"/>
        <w:rPr>
          <w:lang w:val="en-GB" w:eastAsia="zh-TW"/>
        </w:rPr>
      </w:pPr>
      <w:r>
        <w:rPr>
          <w:lang w:val="en-GB" w:eastAsia="zh-TW"/>
        </w:rPr>
        <w:t>Whether a new restriction set for handling +/- 3*1.25KHz frequency offset could be considered for SCS=1.25KHz PRACH, If the orthogonal sequences for PRACH transmission are still preferred</w:t>
      </w:r>
    </w:p>
    <w:p w:rsidR="00E87064" w:rsidRDefault="00E87064" w:rsidP="00D00FEE">
      <w:pPr>
        <w:pStyle w:val="ListParagraph"/>
        <w:numPr>
          <w:ilvl w:val="0"/>
          <w:numId w:val="11"/>
        </w:numPr>
        <w:spacing w:after="0" w:line="240" w:lineRule="auto"/>
        <w:jc w:val="both"/>
        <w:rPr>
          <w:lang w:val="en-GB" w:eastAsia="zh-TW"/>
        </w:rPr>
      </w:pPr>
      <w:r>
        <w:rPr>
          <w:lang w:val="en-GB" w:eastAsia="zh-TW"/>
        </w:rPr>
        <w:t>Whether the preamble format with SCS=2.5KHz could be considered since the supported equivalent cell radius (maximum differential delay) may be larger than that by SCS=5KHz, for orthogonal sequence generation</w:t>
      </w:r>
    </w:p>
    <w:p w:rsidR="00E87064" w:rsidRPr="007A4893" w:rsidRDefault="00E87064" w:rsidP="00D00FEE">
      <w:pPr>
        <w:pStyle w:val="ListParagraph"/>
        <w:numPr>
          <w:ilvl w:val="0"/>
          <w:numId w:val="11"/>
        </w:numPr>
        <w:spacing w:after="0" w:line="240" w:lineRule="auto"/>
        <w:jc w:val="both"/>
        <w:rPr>
          <w:lang w:val="en-GB" w:eastAsia="zh-TW"/>
        </w:rPr>
      </w:pPr>
      <w:r w:rsidRPr="007A4893">
        <w:rPr>
          <w:lang w:val="en-GB" w:eastAsia="zh-TW"/>
        </w:rPr>
        <w:t xml:space="preserve">Or, We just live with the current design of Rel-15 PRACH on this aspect </w:t>
      </w:r>
    </w:p>
    <w:p w:rsidR="00E87064" w:rsidRDefault="00E87064" w:rsidP="00F624B0">
      <w:pPr>
        <w:spacing w:after="0" w:line="240" w:lineRule="auto"/>
        <w:rPr>
          <w:lang w:val="en-GB" w:eastAsia="zh-TW"/>
        </w:rPr>
      </w:pPr>
    </w:p>
    <w:p w:rsidR="00E87064" w:rsidRDefault="00E87064" w:rsidP="00F624B0">
      <w:pPr>
        <w:spacing w:after="0" w:line="240" w:lineRule="auto"/>
        <w:rPr>
          <w:lang w:val="en-GB" w:eastAsia="zh-TW"/>
        </w:rPr>
      </w:pPr>
    </w:p>
    <w:p w:rsidR="00E87064" w:rsidRDefault="00E87064" w:rsidP="00F624B0">
      <w:pPr>
        <w:spacing w:after="0" w:line="240" w:lineRule="auto"/>
        <w:rPr>
          <w:lang w:val="en-GB" w:eastAsia="zh-TW"/>
        </w:rPr>
      </w:pPr>
    </w:p>
    <w:p w:rsidR="00F5202C" w:rsidRDefault="00F5202C" w:rsidP="00F624B0">
      <w:pPr>
        <w:spacing w:after="0" w:line="240" w:lineRule="auto"/>
        <w:rPr>
          <w:lang w:val="en-GB" w:eastAsia="zh-TW"/>
        </w:rPr>
      </w:pPr>
    </w:p>
    <w:p w:rsidR="00210203" w:rsidRDefault="00174F2D" w:rsidP="00F624B0">
      <w:pPr>
        <w:spacing w:after="0" w:line="240" w:lineRule="auto"/>
        <w:rPr>
          <w:lang w:val="en-GB" w:eastAsia="zh-TW"/>
        </w:rPr>
      </w:pPr>
      <w:r>
        <w:rPr>
          <w:noProof/>
        </w:rPr>
        <w:lastRenderedPageBreak/>
        <w:drawing>
          <wp:inline distT="0" distB="0" distL="0" distR="0" wp14:anchorId="09056A72" wp14:editId="2FD15D53">
            <wp:extent cx="1353312" cy="1947672"/>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4" cstate="print"/>
                    <a:srcRect/>
                    <a:stretch>
                      <a:fillRect/>
                    </a:stretch>
                  </pic:blipFill>
                  <pic:spPr bwMode="auto">
                    <a:xfrm>
                      <a:off x="0" y="0"/>
                      <a:ext cx="1353312" cy="1947672"/>
                    </a:xfrm>
                    <a:prstGeom prst="rect">
                      <a:avLst/>
                    </a:prstGeom>
                    <a:noFill/>
                    <a:ln w="9525">
                      <a:noFill/>
                      <a:miter lim="800000"/>
                      <a:headEnd/>
                      <a:tailEnd/>
                    </a:ln>
                  </pic:spPr>
                </pic:pic>
              </a:graphicData>
            </a:graphic>
          </wp:inline>
        </w:drawing>
      </w:r>
      <w:r>
        <w:rPr>
          <w:lang w:val="en-GB" w:eastAsia="zh-TW"/>
        </w:rPr>
        <w:t xml:space="preserve">  </w:t>
      </w:r>
      <w:r>
        <w:rPr>
          <w:noProof/>
        </w:rPr>
        <w:drawing>
          <wp:inline distT="0" distB="0" distL="0" distR="0" wp14:anchorId="0DF5FEB0" wp14:editId="31386EFE">
            <wp:extent cx="3584448" cy="1938528"/>
            <wp:effectExtent l="0" t="0" r="0" b="508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 cstate="print"/>
                    <a:srcRect/>
                    <a:stretch>
                      <a:fillRect/>
                    </a:stretch>
                  </pic:blipFill>
                  <pic:spPr bwMode="auto">
                    <a:xfrm>
                      <a:off x="0" y="0"/>
                      <a:ext cx="3584448" cy="1938528"/>
                    </a:xfrm>
                    <a:prstGeom prst="rect">
                      <a:avLst/>
                    </a:prstGeom>
                    <a:noFill/>
                    <a:ln w="9525">
                      <a:noFill/>
                      <a:miter lim="800000"/>
                      <a:headEnd/>
                      <a:tailEnd/>
                    </a:ln>
                  </pic:spPr>
                </pic:pic>
              </a:graphicData>
            </a:graphic>
          </wp:inline>
        </w:drawing>
      </w:r>
    </w:p>
    <w:p w:rsidR="00174F2D" w:rsidRPr="00DF7EA5" w:rsidRDefault="00F20838" w:rsidP="00F624B0">
      <w:pPr>
        <w:spacing w:after="0" w:line="240" w:lineRule="auto"/>
        <w:rPr>
          <w:sz w:val="20"/>
          <w:szCs w:val="20"/>
          <w:lang w:val="en-GB" w:eastAsia="zh-TW"/>
        </w:rPr>
      </w:pPr>
      <w:r>
        <w:rPr>
          <w:lang w:val="en-GB" w:eastAsia="zh-TW"/>
        </w:rPr>
        <w:t xml:space="preserve">  </w:t>
      </w:r>
      <w:r w:rsidRPr="00DF7EA5">
        <w:rPr>
          <w:sz w:val="20"/>
          <w:szCs w:val="20"/>
          <w:lang w:val="en-GB" w:eastAsia="zh-TW"/>
        </w:rPr>
        <w:t xml:space="preserve">Fig. </w:t>
      </w:r>
      <w:r w:rsidR="00F66C0B">
        <w:rPr>
          <w:sz w:val="20"/>
          <w:szCs w:val="20"/>
          <w:lang w:val="en-GB" w:eastAsia="zh-TW"/>
        </w:rPr>
        <w:t>3-1</w:t>
      </w:r>
      <w:r w:rsidRPr="00DF7EA5">
        <w:rPr>
          <w:sz w:val="20"/>
          <w:szCs w:val="20"/>
          <w:lang w:val="en-GB" w:eastAsia="zh-TW"/>
        </w:rPr>
        <w:t>,</w:t>
      </w:r>
      <w:r w:rsidR="00DF7EA5" w:rsidRPr="00DF7EA5">
        <w:rPr>
          <w:sz w:val="20"/>
          <w:szCs w:val="20"/>
          <w:lang w:val="en-GB" w:eastAsia="zh-TW"/>
        </w:rPr>
        <w:t xml:space="preserve"> The reference book providing the reference equation for the relationship between cell radius and Ncs</w:t>
      </w:r>
    </w:p>
    <w:p w:rsidR="00174F2D" w:rsidRDefault="00174F2D" w:rsidP="00F624B0">
      <w:pPr>
        <w:spacing w:after="0" w:line="240" w:lineRule="auto"/>
        <w:rPr>
          <w:lang w:val="en-GB" w:eastAsia="zh-TW"/>
        </w:rPr>
      </w:pPr>
    </w:p>
    <w:p w:rsidR="00EF211E" w:rsidRDefault="00EF211E" w:rsidP="00F624B0">
      <w:pPr>
        <w:spacing w:after="0" w:line="240" w:lineRule="auto"/>
        <w:rPr>
          <w:lang w:val="en-GB" w:eastAsia="zh-TW"/>
        </w:rPr>
      </w:pPr>
    </w:p>
    <w:p w:rsidR="00EF211E" w:rsidRDefault="00EF211E" w:rsidP="00EF211E">
      <w:pPr>
        <w:spacing w:after="0" w:line="240" w:lineRule="auto"/>
        <w:jc w:val="center"/>
        <w:rPr>
          <w:lang w:val="en-GB" w:eastAsia="zh-TW"/>
        </w:rPr>
      </w:pPr>
      <w:r>
        <w:rPr>
          <w:lang w:val="en-GB" w:eastAsia="zh-TW"/>
        </w:rPr>
        <w:t>Fig. 3-2: For equivalent cell radius = 2km</w:t>
      </w:r>
    </w:p>
    <w:p w:rsidR="00EF211E" w:rsidRDefault="00EF211E" w:rsidP="00F624B0">
      <w:pPr>
        <w:spacing w:after="0" w:line="240" w:lineRule="auto"/>
        <w:rPr>
          <w:lang w:val="en-GB" w:eastAsia="zh-TW"/>
        </w:rPr>
      </w:pPr>
      <w:r>
        <w:rPr>
          <w:noProof/>
        </w:rPr>
        <w:drawing>
          <wp:inline distT="0" distB="0" distL="0" distR="0" wp14:anchorId="5D06E3EF" wp14:editId="6C63239C">
            <wp:extent cx="2999232" cy="2258568"/>
            <wp:effectExtent l="0" t="0" r="0" b="889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6" cstate="print"/>
                    <a:srcRect/>
                    <a:stretch>
                      <a:fillRect/>
                    </a:stretch>
                  </pic:blipFill>
                  <pic:spPr bwMode="auto">
                    <a:xfrm>
                      <a:off x="0" y="0"/>
                      <a:ext cx="2999232" cy="2258568"/>
                    </a:xfrm>
                    <a:prstGeom prst="rect">
                      <a:avLst/>
                    </a:prstGeom>
                    <a:noFill/>
                    <a:ln w="9525">
                      <a:noFill/>
                      <a:miter lim="800000"/>
                      <a:headEnd/>
                      <a:tailEnd/>
                    </a:ln>
                  </pic:spPr>
                </pic:pic>
              </a:graphicData>
            </a:graphic>
          </wp:inline>
        </w:drawing>
      </w:r>
      <w:r>
        <w:rPr>
          <w:lang w:val="en-GB" w:eastAsia="zh-TW"/>
        </w:rPr>
        <w:t xml:space="preserve"> </w:t>
      </w:r>
      <w:r>
        <w:rPr>
          <w:noProof/>
        </w:rPr>
        <w:drawing>
          <wp:inline distT="0" distB="0" distL="0" distR="0" wp14:anchorId="325A0511" wp14:editId="42813E82">
            <wp:extent cx="2981706" cy="2245614"/>
            <wp:effectExtent l="0" t="0" r="9525" b="2540"/>
            <wp:docPr id="51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 name="Picture 7"/>
                    <pic:cNvPicPr>
                      <a:picLocks noChangeAspect="1" noChangeArrowheads="1"/>
                    </pic:cNvPicPr>
                  </pic:nvPicPr>
                  <pic:blipFill>
                    <a:blip r:embed="rId17" cstate="print"/>
                    <a:srcRect/>
                    <a:stretch>
                      <a:fillRect/>
                    </a:stretch>
                  </pic:blipFill>
                  <pic:spPr bwMode="auto">
                    <a:xfrm>
                      <a:off x="0" y="0"/>
                      <a:ext cx="2981706" cy="2245614"/>
                    </a:xfrm>
                    <a:prstGeom prst="rect">
                      <a:avLst/>
                    </a:prstGeom>
                    <a:noFill/>
                    <a:ln w="9525">
                      <a:noFill/>
                      <a:miter lim="800000"/>
                      <a:headEnd/>
                      <a:tailEnd/>
                    </a:ln>
                  </pic:spPr>
                </pic:pic>
              </a:graphicData>
            </a:graphic>
          </wp:inline>
        </w:drawing>
      </w:r>
    </w:p>
    <w:p w:rsidR="00EF211E" w:rsidRPr="00C74249" w:rsidRDefault="00EF211E" w:rsidP="00F624B0">
      <w:pPr>
        <w:spacing w:after="0" w:line="240" w:lineRule="auto"/>
        <w:rPr>
          <w:sz w:val="18"/>
          <w:szCs w:val="18"/>
          <w:lang w:val="en-GB" w:eastAsia="zh-TW"/>
        </w:rPr>
      </w:pPr>
      <w:r w:rsidRPr="00EF211E">
        <w:rPr>
          <w:sz w:val="18"/>
          <w:szCs w:val="18"/>
          <w:lang w:val="en-GB" w:eastAsia="zh-TW"/>
        </w:rPr>
        <w:t xml:space="preserve">  </w:t>
      </w:r>
      <w:r w:rsidRPr="00C74249">
        <w:rPr>
          <w:sz w:val="18"/>
          <w:szCs w:val="18"/>
          <w:lang w:val="en-GB" w:eastAsia="zh-TW"/>
        </w:rPr>
        <w:t>Fig. 3-2a: SCS=1.25KHz with new restriction set, N</w:t>
      </w:r>
      <w:r w:rsidR="001728F0" w:rsidRPr="00C74249">
        <w:rPr>
          <w:sz w:val="18"/>
          <w:szCs w:val="18"/>
          <w:lang w:val="en-GB" w:eastAsia="zh-TW"/>
        </w:rPr>
        <w:t>cs</w:t>
      </w:r>
      <w:r w:rsidRPr="00C74249">
        <w:rPr>
          <w:sz w:val="18"/>
          <w:szCs w:val="18"/>
          <w:lang w:val="en-GB" w:eastAsia="zh-TW"/>
        </w:rPr>
        <w:t>=22        Fig. 3-2b: SCS=2.5KHz with restriction set B, N</w:t>
      </w:r>
      <w:r w:rsidR="001728F0" w:rsidRPr="00C74249">
        <w:rPr>
          <w:sz w:val="18"/>
          <w:szCs w:val="18"/>
          <w:lang w:val="en-GB" w:eastAsia="zh-TW"/>
        </w:rPr>
        <w:t>cs</w:t>
      </w:r>
      <w:r w:rsidRPr="00C74249">
        <w:rPr>
          <w:sz w:val="18"/>
          <w:szCs w:val="18"/>
          <w:lang w:val="en-GB" w:eastAsia="zh-TW"/>
        </w:rPr>
        <w:t>=46</w:t>
      </w:r>
    </w:p>
    <w:p w:rsidR="00EF211E" w:rsidRDefault="00C74249" w:rsidP="00F624B0">
      <w:pPr>
        <w:spacing w:after="0" w:line="240" w:lineRule="auto"/>
        <w:rPr>
          <w:sz w:val="18"/>
          <w:szCs w:val="18"/>
          <w:lang w:val="en-GB" w:eastAsia="zh-TW"/>
        </w:rPr>
      </w:pPr>
      <w:r w:rsidRPr="00C74249">
        <w:rPr>
          <w:sz w:val="18"/>
          <w:szCs w:val="18"/>
          <w:lang w:val="en-GB" w:eastAsia="zh-TW"/>
        </w:rPr>
        <w:t xml:space="preserve">   </w:t>
      </w:r>
      <w:r>
        <w:rPr>
          <w:sz w:val="18"/>
          <w:szCs w:val="18"/>
          <w:lang w:val="en-GB" w:eastAsia="zh-TW"/>
        </w:rPr>
        <w:t xml:space="preserve">       </w:t>
      </w:r>
      <w:r w:rsidRPr="00C74249">
        <w:rPr>
          <w:sz w:val="18"/>
          <w:szCs w:val="18"/>
          <w:lang w:val="en-GB" w:eastAsia="zh-TW"/>
        </w:rPr>
        <w:t>Tota</w:t>
      </w:r>
      <w:r>
        <w:rPr>
          <w:sz w:val="18"/>
          <w:szCs w:val="18"/>
          <w:lang w:val="en-GB" w:eastAsia="zh-TW"/>
        </w:rPr>
        <w:t xml:space="preserve">l valid cs number = 1575                              </w:t>
      </w:r>
      <w:r w:rsidRPr="00C74249">
        <w:rPr>
          <w:sz w:val="18"/>
          <w:szCs w:val="18"/>
          <w:lang w:val="en-GB" w:eastAsia="zh-TW"/>
        </w:rPr>
        <w:t>Tota</w:t>
      </w:r>
      <w:r>
        <w:rPr>
          <w:sz w:val="18"/>
          <w:szCs w:val="18"/>
          <w:lang w:val="en-GB" w:eastAsia="zh-TW"/>
        </w:rPr>
        <w:t>l valid cs number = 931</w:t>
      </w:r>
    </w:p>
    <w:p w:rsidR="007614B9" w:rsidRPr="00C74249" w:rsidRDefault="007614B9" w:rsidP="00F624B0">
      <w:pPr>
        <w:spacing w:after="0" w:line="240" w:lineRule="auto"/>
        <w:rPr>
          <w:sz w:val="18"/>
          <w:szCs w:val="18"/>
          <w:lang w:val="en-GB" w:eastAsia="zh-TW"/>
        </w:rPr>
      </w:pPr>
    </w:p>
    <w:p w:rsidR="00EF211E" w:rsidRDefault="00EF211E" w:rsidP="00F624B0">
      <w:pPr>
        <w:spacing w:after="0" w:line="240" w:lineRule="auto"/>
        <w:rPr>
          <w:lang w:val="en-GB" w:eastAsia="zh-TW"/>
        </w:rPr>
      </w:pPr>
      <w:r>
        <w:rPr>
          <w:noProof/>
        </w:rPr>
        <w:drawing>
          <wp:inline distT="0" distB="0" distL="0" distR="0" wp14:anchorId="7347D931" wp14:editId="26641015">
            <wp:extent cx="3003042" cy="2245614"/>
            <wp:effectExtent l="0" t="0" r="6985" b="2540"/>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18" cstate="print"/>
                    <a:srcRect/>
                    <a:stretch>
                      <a:fillRect/>
                    </a:stretch>
                  </pic:blipFill>
                  <pic:spPr bwMode="auto">
                    <a:xfrm>
                      <a:off x="0" y="0"/>
                      <a:ext cx="3003042" cy="2245614"/>
                    </a:xfrm>
                    <a:prstGeom prst="rect">
                      <a:avLst/>
                    </a:prstGeom>
                    <a:noFill/>
                    <a:ln w="9525">
                      <a:noFill/>
                      <a:miter lim="800000"/>
                      <a:headEnd/>
                      <a:tailEnd/>
                    </a:ln>
                  </pic:spPr>
                </pic:pic>
              </a:graphicData>
            </a:graphic>
          </wp:inline>
        </w:drawing>
      </w:r>
    </w:p>
    <w:p w:rsidR="00EF211E" w:rsidRDefault="00EF211E" w:rsidP="00F624B0">
      <w:pPr>
        <w:spacing w:after="0" w:line="240" w:lineRule="auto"/>
        <w:rPr>
          <w:lang w:val="en-GB" w:eastAsia="zh-TW"/>
        </w:rPr>
      </w:pPr>
      <w:r w:rsidRPr="00EF211E">
        <w:rPr>
          <w:sz w:val="18"/>
          <w:szCs w:val="18"/>
          <w:lang w:val="en-GB" w:eastAsia="zh-TW"/>
        </w:rPr>
        <w:t>Fig. 3-2</w:t>
      </w:r>
      <w:r w:rsidR="001728F0">
        <w:rPr>
          <w:sz w:val="18"/>
          <w:szCs w:val="18"/>
          <w:lang w:val="en-GB" w:eastAsia="zh-TW"/>
        </w:rPr>
        <w:t>c</w:t>
      </w:r>
      <w:r w:rsidRPr="00EF211E">
        <w:rPr>
          <w:sz w:val="18"/>
          <w:szCs w:val="18"/>
          <w:lang w:val="en-GB" w:eastAsia="zh-TW"/>
        </w:rPr>
        <w:t>: SCS=</w:t>
      </w:r>
      <w:r>
        <w:rPr>
          <w:sz w:val="18"/>
          <w:szCs w:val="18"/>
          <w:lang w:val="en-GB" w:eastAsia="zh-TW"/>
        </w:rPr>
        <w:t xml:space="preserve">5KHz with </w:t>
      </w:r>
      <w:r w:rsidRPr="00EF211E">
        <w:rPr>
          <w:sz w:val="18"/>
          <w:szCs w:val="18"/>
          <w:lang w:val="en-GB" w:eastAsia="zh-TW"/>
        </w:rPr>
        <w:t>restriction set</w:t>
      </w:r>
      <w:r>
        <w:rPr>
          <w:sz w:val="18"/>
          <w:szCs w:val="18"/>
          <w:lang w:val="en-GB" w:eastAsia="zh-TW"/>
        </w:rPr>
        <w:t xml:space="preserve"> </w:t>
      </w:r>
      <w:r w:rsidR="001728F0">
        <w:rPr>
          <w:sz w:val="18"/>
          <w:szCs w:val="18"/>
          <w:lang w:val="en-GB" w:eastAsia="zh-TW"/>
        </w:rPr>
        <w:t>A</w:t>
      </w:r>
      <w:r w:rsidRPr="00EF211E">
        <w:rPr>
          <w:sz w:val="18"/>
          <w:szCs w:val="18"/>
          <w:lang w:val="en-GB" w:eastAsia="zh-TW"/>
        </w:rPr>
        <w:t>, N</w:t>
      </w:r>
      <w:r w:rsidR="001728F0">
        <w:rPr>
          <w:sz w:val="18"/>
          <w:szCs w:val="18"/>
          <w:lang w:val="en-GB" w:eastAsia="zh-TW"/>
        </w:rPr>
        <w:t>cs</w:t>
      </w:r>
      <w:r w:rsidRPr="00EF211E">
        <w:rPr>
          <w:sz w:val="18"/>
          <w:szCs w:val="18"/>
          <w:lang w:val="en-GB" w:eastAsia="zh-TW"/>
        </w:rPr>
        <w:t>=</w:t>
      </w:r>
      <w:r>
        <w:rPr>
          <w:sz w:val="18"/>
          <w:szCs w:val="18"/>
          <w:lang w:val="en-GB" w:eastAsia="zh-TW"/>
        </w:rPr>
        <w:t>81</w:t>
      </w:r>
    </w:p>
    <w:p w:rsidR="00EF211E" w:rsidRDefault="00C74249" w:rsidP="00F624B0">
      <w:pPr>
        <w:spacing w:after="0" w:line="240" w:lineRule="auto"/>
        <w:rPr>
          <w:lang w:val="en-GB" w:eastAsia="zh-TW"/>
        </w:rPr>
      </w:pPr>
      <w:r>
        <w:rPr>
          <w:lang w:val="en-GB" w:eastAsia="zh-TW"/>
        </w:rPr>
        <w:t xml:space="preserve">       </w:t>
      </w:r>
      <w:r w:rsidRPr="00C74249">
        <w:rPr>
          <w:sz w:val="18"/>
          <w:szCs w:val="18"/>
          <w:lang w:val="en-GB" w:eastAsia="zh-TW"/>
        </w:rPr>
        <w:t>Tota</w:t>
      </w:r>
      <w:r>
        <w:rPr>
          <w:sz w:val="18"/>
          <w:szCs w:val="18"/>
          <w:lang w:val="en-GB" w:eastAsia="zh-TW"/>
        </w:rPr>
        <w:t>l valid cs number = 673</w:t>
      </w:r>
    </w:p>
    <w:p w:rsidR="00174F2D" w:rsidRDefault="00174F2D" w:rsidP="00F624B0">
      <w:pPr>
        <w:spacing w:after="0" w:line="240" w:lineRule="auto"/>
        <w:rPr>
          <w:lang w:val="en-GB" w:eastAsia="zh-TW"/>
        </w:rPr>
      </w:pPr>
    </w:p>
    <w:p w:rsidR="001728F0" w:rsidRDefault="001728F0" w:rsidP="00F624B0">
      <w:pPr>
        <w:spacing w:after="0" w:line="240" w:lineRule="auto"/>
        <w:rPr>
          <w:lang w:val="en-GB" w:eastAsia="zh-TW"/>
        </w:rPr>
      </w:pPr>
    </w:p>
    <w:p w:rsidR="00DC2D51" w:rsidRDefault="00DC2D51" w:rsidP="00F624B0">
      <w:pPr>
        <w:spacing w:after="0" w:line="240" w:lineRule="auto"/>
        <w:rPr>
          <w:lang w:val="en-GB" w:eastAsia="zh-TW"/>
        </w:rPr>
      </w:pPr>
    </w:p>
    <w:p w:rsidR="00DC2D51" w:rsidRDefault="00DC2D51" w:rsidP="00F624B0">
      <w:pPr>
        <w:spacing w:after="0" w:line="240" w:lineRule="auto"/>
        <w:rPr>
          <w:lang w:val="en-GB" w:eastAsia="zh-TW"/>
        </w:rPr>
      </w:pPr>
    </w:p>
    <w:p w:rsidR="00DC2D51" w:rsidRDefault="00DC2D51" w:rsidP="00F624B0">
      <w:pPr>
        <w:spacing w:after="0" w:line="240" w:lineRule="auto"/>
        <w:rPr>
          <w:lang w:val="en-GB" w:eastAsia="zh-TW"/>
        </w:rPr>
      </w:pPr>
    </w:p>
    <w:p w:rsidR="00DC2D51" w:rsidRDefault="00DC2D51" w:rsidP="00F624B0">
      <w:pPr>
        <w:spacing w:after="0" w:line="240" w:lineRule="auto"/>
        <w:rPr>
          <w:lang w:val="en-GB" w:eastAsia="zh-TW"/>
        </w:rPr>
      </w:pPr>
    </w:p>
    <w:p w:rsidR="00DC2D51" w:rsidRDefault="00DC2D51" w:rsidP="00F624B0">
      <w:pPr>
        <w:spacing w:after="0" w:line="240" w:lineRule="auto"/>
        <w:rPr>
          <w:lang w:val="en-GB" w:eastAsia="zh-TW"/>
        </w:rPr>
      </w:pPr>
    </w:p>
    <w:p w:rsidR="001728F0" w:rsidRDefault="001728F0" w:rsidP="001728F0">
      <w:pPr>
        <w:spacing w:after="0" w:line="240" w:lineRule="auto"/>
        <w:jc w:val="center"/>
        <w:rPr>
          <w:lang w:val="en-GB" w:eastAsia="zh-TW"/>
        </w:rPr>
      </w:pPr>
      <w:r>
        <w:rPr>
          <w:lang w:val="en-GB" w:eastAsia="zh-TW"/>
        </w:rPr>
        <w:lastRenderedPageBreak/>
        <w:t>Fig. 3-3: For equivalent cell radius = 6km</w:t>
      </w:r>
    </w:p>
    <w:p w:rsidR="001728F0" w:rsidRDefault="001728F0" w:rsidP="00F624B0">
      <w:pPr>
        <w:spacing w:after="0" w:line="240" w:lineRule="auto"/>
        <w:rPr>
          <w:lang w:val="en-GB" w:eastAsia="zh-TW"/>
        </w:rPr>
      </w:pPr>
      <w:r>
        <w:rPr>
          <w:noProof/>
        </w:rPr>
        <w:drawing>
          <wp:inline distT="0" distB="0" distL="0" distR="0" wp14:anchorId="67C9C307" wp14:editId="424BD5BC">
            <wp:extent cx="3008376" cy="2250948"/>
            <wp:effectExtent l="0" t="0" r="1905" b="0"/>
            <wp:docPr id="51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pic:cNvPicPr>
                      <a:picLocks noChangeAspect="1" noChangeArrowheads="1"/>
                    </pic:cNvPicPr>
                  </pic:nvPicPr>
                  <pic:blipFill>
                    <a:blip r:embed="rId19" cstate="print"/>
                    <a:srcRect/>
                    <a:stretch>
                      <a:fillRect/>
                    </a:stretch>
                  </pic:blipFill>
                  <pic:spPr bwMode="auto">
                    <a:xfrm>
                      <a:off x="0" y="0"/>
                      <a:ext cx="3008376" cy="2250948"/>
                    </a:xfrm>
                    <a:prstGeom prst="rect">
                      <a:avLst/>
                    </a:prstGeom>
                    <a:noFill/>
                    <a:ln w="9525">
                      <a:noFill/>
                      <a:miter lim="800000"/>
                      <a:headEnd/>
                      <a:tailEnd/>
                    </a:ln>
                  </pic:spPr>
                </pic:pic>
              </a:graphicData>
            </a:graphic>
          </wp:inline>
        </w:drawing>
      </w:r>
      <w:r>
        <w:rPr>
          <w:lang w:val="en-GB" w:eastAsia="zh-TW"/>
        </w:rPr>
        <w:t xml:space="preserve"> </w:t>
      </w:r>
      <w:r>
        <w:rPr>
          <w:noProof/>
        </w:rPr>
        <w:drawing>
          <wp:inline distT="0" distB="0" distL="0" distR="0" wp14:anchorId="7253603D" wp14:editId="03A0074A">
            <wp:extent cx="2971038" cy="2240280"/>
            <wp:effectExtent l="0" t="0" r="1270" b="7620"/>
            <wp:docPr id="51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8" name="Picture 8"/>
                    <pic:cNvPicPr>
                      <a:picLocks noChangeAspect="1" noChangeArrowheads="1"/>
                    </pic:cNvPicPr>
                  </pic:nvPicPr>
                  <pic:blipFill>
                    <a:blip r:embed="rId20" cstate="print"/>
                    <a:srcRect/>
                    <a:stretch>
                      <a:fillRect/>
                    </a:stretch>
                  </pic:blipFill>
                  <pic:spPr bwMode="auto">
                    <a:xfrm>
                      <a:off x="0" y="0"/>
                      <a:ext cx="2971038" cy="2240280"/>
                    </a:xfrm>
                    <a:prstGeom prst="rect">
                      <a:avLst/>
                    </a:prstGeom>
                    <a:noFill/>
                    <a:ln w="9525">
                      <a:noFill/>
                      <a:miter lim="800000"/>
                      <a:headEnd/>
                      <a:tailEnd/>
                    </a:ln>
                  </pic:spPr>
                </pic:pic>
              </a:graphicData>
            </a:graphic>
          </wp:inline>
        </w:drawing>
      </w:r>
    </w:p>
    <w:p w:rsidR="001728F0" w:rsidRPr="00EF211E" w:rsidRDefault="001728F0" w:rsidP="001728F0">
      <w:pPr>
        <w:spacing w:after="0" w:line="240" w:lineRule="auto"/>
        <w:rPr>
          <w:sz w:val="18"/>
          <w:szCs w:val="18"/>
          <w:lang w:val="en-GB" w:eastAsia="zh-TW"/>
        </w:rPr>
      </w:pPr>
      <w:r>
        <w:rPr>
          <w:sz w:val="18"/>
          <w:szCs w:val="18"/>
          <w:lang w:val="en-GB" w:eastAsia="zh-TW"/>
        </w:rPr>
        <w:t xml:space="preserve">    </w:t>
      </w:r>
      <w:r w:rsidRPr="00EF211E">
        <w:rPr>
          <w:sz w:val="18"/>
          <w:szCs w:val="18"/>
          <w:lang w:val="en-GB" w:eastAsia="zh-TW"/>
        </w:rPr>
        <w:t>Fig. 3-</w:t>
      </w:r>
      <w:r>
        <w:rPr>
          <w:sz w:val="18"/>
          <w:szCs w:val="18"/>
          <w:lang w:val="en-GB" w:eastAsia="zh-TW"/>
        </w:rPr>
        <w:t>3</w:t>
      </w:r>
      <w:r w:rsidRPr="00EF211E">
        <w:rPr>
          <w:sz w:val="18"/>
          <w:szCs w:val="18"/>
          <w:lang w:val="en-GB" w:eastAsia="zh-TW"/>
        </w:rPr>
        <w:t>a: SCS=1.25KHz with new restriction set, N</w:t>
      </w:r>
      <w:r>
        <w:rPr>
          <w:sz w:val="18"/>
          <w:szCs w:val="18"/>
          <w:lang w:val="en-GB" w:eastAsia="zh-TW"/>
        </w:rPr>
        <w:t>cs</w:t>
      </w:r>
      <w:r w:rsidRPr="00EF211E">
        <w:rPr>
          <w:sz w:val="18"/>
          <w:szCs w:val="18"/>
          <w:lang w:val="en-GB" w:eastAsia="zh-TW"/>
        </w:rPr>
        <w:t>=</w:t>
      </w:r>
      <w:r>
        <w:rPr>
          <w:sz w:val="18"/>
          <w:szCs w:val="18"/>
          <w:lang w:val="en-GB" w:eastAsia="zh-TW"/>
        </w:rPr>
        <w:t>55        Fig. 3-3b</w:t>
      </w:r>
      <w:r w:rsidRPr="00EF211E">
        <w:rPr>
          <w:sz w:val="18"/>
          <w:szCs w:val="18"/>
          <w:lang w:val="en-GB" w:eastAsia="zh-TW"/>
        </w:rPr>
        <w:t>: SCS=</w:t>
      </w:r>
      <w:r>
        <w:rPr>
          <w:sz w:val="18"/>
          <w:szCs w:val="18"/>
          <w:lang w:val="en-GB" w:eastAsia="zh-TW"/>
        </w:rPr>
        <w:t xml:space="preserve">2.5KHz with </w:t>
      </w:r>
      <w:r w:rsidRPr="00EF211E">
        <w:rPr>
          <w:sz w:val="18"/>
          <w:szCs w:val="18"/>
          <w:lang w:val="en-GB" w:eastAsia="zh-TW"/>
        </w:rPr>
        <w:t>restriction set</w:t>
      </w:r>
      <w:r>
        <w:rPr>
          <w:sz w:val="18"/>
          <w:szCs w:val="18"/>
          <w:lang w:val="en-GB" w:eastAsia="zh-TW"/>
        </w:rPr>
        <w:t xml:space="preserve"> B</w:t>
      </w:r>
      <w:r w:rsidRPr="00EF211E">
        <w:rPr>
          <w:sz w:val="18"/>
          <w:szCs w:val="18"/>
          <w:lang w:val="en-GB" w:eastAsia="zh-TW"/>
        </w:rPr>
        <w:t>, N</w:t>
      </w:r>
      <w:r>
        <w:rPr>
          <w:sz w:val="18"/>
          <w:szCs w:val="18"/>
          <w:lang w:val="en-GB" w:eastAsia="zh-TW"/>
        </w:rPr>
        <w:t>cs</w:t>
      </w:r>
      <w:r w:rsidRPr="00EF211E">
        <w:rPr>
          <w:sz w:val="18"/>
          <w:szCs w:val="18"/>
          <w:lang w:val="en-GB" w:eastAsia="zh-TW"/>
        </w:rPr>
        <w:t>=</w:t>
      </w:r>
      <w:r>
        <w:rPr>
          <w:sz w:val="18"/>
          <w:szCs w:val="18"/>
          <w:lang w:val="en-GB" w:eastAsia="zh-TW"/>
        </w:rPr>
        <w:t>100</w:t>
      </w:r>
    </w:p>
    <w:p w:rsidR="001728F0" w:rsidRDefault="00C74249" w:rsidP="00F624B0">
      <w:pPr>
        <w:spacing w:after="0" w:line="240" w:lineRule="auto"/>
        <w:rPr>
          <w:lang w:val="en-GB" w:eastAsia="zh-TW"/>
        </w:rPr>
      </w:pPr>
      <w:r>
        <w:rPr>
          <w:lang w:val="en-GB" w:eastAsia="zh-TW"/>
        </w:rPr>
        <w:t xml:space="preserve">          </w:t>
      </w:r>
      <w:r w:rsidRPr="00C74249">
        <w:rPr>
          <w:sz w:val="18"/>
          <w:szCs w:val="18"/>
          <w:lang w:val="en-GB" w:eastAsia="zh-TW"/>
        </w:rPr>
        <w:t>Tota</w:t>
      </w:r>
      <w:r>
        <w:rPr>
          <w:sz w:val="18"/>
          <w:szCs w:val="18"/>
          <w:lang w:val="en-GB" w:eastAsia="zh-TW"/>
        </w:rPr>
        <w:t xml:space="preserve">l valid cs number = 561                               </w:t>
      </w:r>
      <w:r w:rsidRPr="00C74249">
        <w:rPr>
          <w:sz w:val="18"/>
          <w:szCs w:val="18"/>
          <w:lang w:val="en-GB" w:eastAsia="zh-TW"/>
        </w:rPr>
        <w:t>Tota</w:t>
      </w:r>
      <w:r>
        <w:rPr>
          <w:sz w:val="18"/>
          <w:szCs w:val="18"/>
          <w:lang w:val="en-GB" w:eastAsia="zh-TW"/>
        </w:rPr>
        <w:t>l valid cs number = 336</w:t>
      </w:r>
    </w:p>
    <w:p w:rsidR="001728F0" w:rsidRDefault="001728F0" w:rsidP="00F624B0">
      <w:pPr>
        <w:spacing w:after="0" w:line="240" w:lineRule="auto"/>
        <w:rPr>
          <w:lang w:val="en-GB" w:eastAsia="zh-TW"/>
        </w:rPr>
      </w:pPr>
    </w:p>
    <w:p w:rsidR="001728F0" w:rsidRDefault="001728F0" w:rsidP="001728F0">
      <w:pPr>
        <w:spacing w:after="0" w:line="240" w:lineRule="auto"/>
        <w:rPr>
          <w:lang w:val="en-GB" w:eastAsia="zh-TW"/>
        </w:rPr>
      </w:pPr>
      <w:r>
        <w:rPr>
          <w:noProof/>
        </w:rPr>
        <w:drawing>
          <wp:anchor distT="0" distB="0" distL="114300" distR="114300" simplePos="0" relativeHeight="251658240" behindDoc="0" locked="0" layoutInCell="1" allowOverlap="1" wp14:anchorId="2D445091" wp14:editId="30D3845F">
            <wp:simplePos x="716890" y="7007962"/>
            <wp:positionH relativeFrom="column">
              <wp:align>left</wp:align>
            </wp:positionH>
            <wp:positionV relativeFrom="paragraph">
              <wp:align>top</wp:align>
            </wp:positionV>
            <wp:extent cx="2997708" cy="2250948"/>
            <wp:effectExtent l="0" t="0" r="0" b="0"/>
            <wp:wrapSquare wrapText="bothSides"/>
            <wp:docPr id="5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708" cy="2250948"/>
                    </a:xfrm>
                    <a:prstGeom prst="rect">
                      <a:avLst/>
                    </a:prstGeom>
                    <a:noFill/>
                    <a:ln w="9525">
                      <a:noFill/>
                      <a:miter lim="800000"/>
                      <a:headEnd/>
                      <a:tailEnd/>
                    </a:ln>
                  </pic:spPr>
                </pic:pic>
              </a:graphicData>
            </a:graphic>
          </wp:anchor>
        </w:drawing>
      </w:r>
      <w:r>
        <w:rPr>
          <w:lang w:val="en-GB" w:eastAsia="zh-TW"/>
        </w:rPr>
        <w:br w:type="textWrapping" w:clear="all"/>
        <w:t xml:space="preserve">   </w:t>
      </w:r>
      <w:r w:rsidRPr="00EF211E">
        <w:rPr>
          <w:sz w:val="18"/>
          <w:szCs w:val="18"/>
          <w:lang w:val="en-GB" w:eastAsia="zh-TW"/>
        </w:rPr>
        <w:t>Fig. 3-</w:t>
      </w:r>
      <w:r>
        <w:rPr>
          <w:sz w:val="18"/>
          <w:szCs w:val="18"/>
          <w:lang w:val="en-GB" w:eastAsia="zh-TW"/>
        </w:rPr>
        <w:t>3c</w:t>
      </w:r>
      <w:r w:rsidRPr="00EF211E">
        <w:rPr>
          <w:sz w:val="18"/>
          <w:szCs w:val="18"/>
          <w:lang w:val="en-GB" w:eastAsia="zh-TW"/>
        </w:rPr>
        <w:t>: SCS=</w:t>
      </w:r>
      <w:r>
        <w:rPr>
          <w:sz w:val="18"/>
          <w:szCs w:val="18"/>
          <w:lang w:val="en-GB" w:eastAsia="zh-TW"/>
        </w:rPr>
        <w:t xml:space="preserve">5KHz with </w:t>
      </w:r>
      <w:r w:rsidRPr="00EF211E">
        <w:rPr>
          <w:sz w:val="18"/>
          <w:szCs w:val="18"/>
          <w:lang w:val="en-GB" w:eastAsia="zh-TW"/>
        </w:rPr>
        <w:t>restriction set</w:t>
      </w:r>
      <w:r>
        <w:rPr>
          <w:sz w:val="18"/>
          <w:szCs w:val="18"/>
          <w:lang w:val="en-GB" w:eastAsia="zh-TW"/>
        </w:rPr>
        <w:t xml:space="preserve"> A</w:t>
      </w:r>
      <w:r w:rsidRPr="00EF211E">
        <w:rPr>
          <w:sz w:val="18"/>
          <w:szCs w:val="18"/>
          <w:lang w:val="en-GB" w:eastAsia="zh-TW"/>
        </w:rPr>
        <w:t>, N</w:t>
      </w:r>
      <w:r>
        <w:rPr>
          <w:sz w:val="18"/>
          <w:szCs w:val="18"/>
          <w:lang w:val="en-GB" w:eastAsia="zh-TW"/>
        </w:rPr>
        <w:t>cs=195</w:t>
      </w:r>
    </w:p>
    <w:p w:rsidR="001728F0" w:rsidRDefault="00C74249" w:rsidP="00F624B0">
      <w:pPr>
        <w:spacing w:after="0" w:line="240" w:lineRule="auto"/>
        <w:rPr>
          <w:lang w:val="en-GB" w:eastAsia="zh-TW"/>
        </w:rPr>
      </w:pPr>
      <w:r>
        <w:rPr>
          <w:lang w:val="en-GB" w:eastAsia="zh-TW"/>
        </w:rPr>
        <w:t xml:space="preserve">          </w:t>
      </w:r>
      <w:r w:rsidRPr="00C74249">
        <w:rPr>
          <w:sz w:val="18"/>
          <w:szCs w:val="18"/>
          <w:lang w:val="en-GB" w:eastAsia="zh-TW"/>
        </w:rPr>
        <w:t>Tota</w:t>
      </w:r>
      <w:r>
        <w:rPr>
          <w:sz w:val="18"/>
          <w:szCs w:val="18"/>
          <w:lang w:val="en-GB" w:eastAsia="zh-TW"/>
        </w:rPr>
        <w:t>l valid cs number = 128</w:t>
      </w:r>
    </w:p>
    <w:p w:rsidR="001728F0" w:rsidRDefault="001728F0" w:rsidP="00F624B0">
      <w:pPr>
        <w:spacing w:after="0" w:line="240" w:lineRule="auto"/>
        <w:rPr>
          <w:lang w:val="en-GB" w:eastAsia="zh-TW"/>
        </w:rPr>
      </w:pPr>
    </w:p>
    <w:p w:rsidR="00C67EE6" w:rsidRDefault="00C67EE6" w:rsidP="00F624B0">
      <w:pPr>
        <w:spacing w:after="0" w:line="240" w:lineRule="auto"/>
        <w:rPr>
          <w:lang w:val="en-GB" w:eastAsia="zh-TW"/>
        </w:rPr>
      </w:pPr>
    </w:p>
    <w:p w:rsidR="00C67EE6" w:rsidRDefault="00C67EE6" w:rsidP="00F624B0">
      <w:pPr>
        <w:spacing w:after="0" w:line="240" w:lineRule="auto"/>
        <w:rPr>
          <w:lang w:val="en-GB" w:eastAsia="zh-TW"/>
        </w:rPr>
      </w:pPr>
      <w:r>
        <w:rPr>
          <w:noProof/>
        </w:rPr>
        <w:drawing>
          <wp:inline distT="0" distB="0" distL="0" distR="0" wp14:anchorId="64C02B31" wp14:editId="0078F438">
            <wp:extent cx="3003042" cy="2256282"/>
            <wp:effectExtent l="0" t="0" r="6985" b="0"/>
            <wp:docPr id="5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Picture 6"/>
                    <pic:cNvPicPr>
                      <a:picLocks noChangeAspect="1" noChangeArrowheads="1"/>
                    </pic:cNvPicPr>
                  </pic:nvPicPr>
                  <pic:blipFill>
                    <a:blip r:embed="rId22" cstate="print"/>
                    <a:srcRect/>
                    <a:stretch>
                      <a:fillRect/>
                    </a:stretch>
                  </pic:blipFill>
                  <pic:spPr bwMode="auto">
                    <a:xfrm>
                      <a:off x="0" y="0"/>
                      <a:ext cx="3003042" cy="2256282"/>
                    </a:xfrm>
                    <a:prstGeom prst="rect">
                      <a:avLst/>
                    </a:prstGeom>
                    <a:noFill/>
                    <a:ln w="9525">
                      <a:noFill/>
                      <a:miter lim="800000"/>
                      <a:headEnd/>
                      <a:tailEnd/>
                    </a:ln>
                  </pic:spPr>
                </pic:pic>
              </a:graphicData>
            </a:graphic>
          </wp:inline>
        </w:drawing>
      </w:r>
      <w:r>
        <w:rPr>
          <w:lang w:val="en-GB" w:eastAsia="zh-TW"/>
        </w:rPr>
        <w:t xml:space="preserve"> </w:t>
      </w:r>
      <w:r>
        <w:rPr>
          <w:noProof/>
        </w:rPr>
        <w:drawing>
          <wp:inline distT="0" distB="0" distL="0" distR="0" wp14:anchorId="3A98704C" wp14:editId="29263D45">
            <wp:extent cx="2981706" cy="2266950"/>
            <wp:effectExtent l="0" t="0" r="9525"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23" cstate="print"/>
                    <a:srcRect/>
                    <a:stretch>
                      <a:fillRect/>
                    </a:stretch>
                  </pic:blipFill>
                  <pic:spPr bwMode="auto">
                    <a:xfrm>
                      <a:off x="0" y="0"/>
                      <a:ext cx="2981706" cy="2266950"/>
                    </a:xfrm>
                    <a:prstGeom prst="rect">
                      <a:avLst/>
                    </a:prstGeom>
                    <a:noFill/>
                    <a:ln w="9525">
                      <a:noFill/>
                      <a:miter lim="800000"/>
                      <a:headEnd/>
                      <a:tailEnd/>
                    </a:ln>
                  </pic:spPr>
                </pic:pic>
              </a:graphicData>
            </a:graphic>
          </wp:inline>
        </w:drawing>
      </w:r>
    </w:p>
    <w:p w:rsidR="00C67EE6" w:rsidRPr="00C67EE6" w:rsidRDefault="00C67EE6" w:rsidP="00F624B0">
      <w:pPr>
        <w:spacing w:after="0" w:line="240" w:lineRule="auto"/>
        <w:rPr>
          <w:sz w:val="18"/>
          <w:szCs w:val="18"/>
          <w:lang w:val="en-GB" w:eastAsia="zh-TW"/>
        </w:rPr>
      </w:pPr>
      <w:r>
        <w:rPr>
          <w:sz w:val="18"/>
          <w:szCs w:val="18"/>
          <w:lang w:val="en-GB" w:eastAsia="zh-TW"/>
        </w:rPr>
        <w:t xml:space="preserve">    </w:t>
      </w:r>
      <w:r w:rsidRPr="00C67EE6">
        <w:rPr>
          <w:sz w:val="18"/>
          <w:szCs w:val="18"/>
          <w:lang w:val="en-GB" w:eastAsia="zh-TW"/>
        </w:rPr>
        <w:t>Fig. 3-4: SCS=1.25KHz with new restriction set,</w:t>
      </w:r>
      <w:r>
        <w:rPr>
          <w:sz w:val="18"/>
          <w:szCs w:val="18"/>
          <w:lang w:val="en-GB" w:eastAsia="zh-TW"/>
        </w:rPr>
        <w:t xml:space="preserve">                </w:t>
      </w:r>
      <w:r w:rsidRPr="00C67EE6">
        <w:rPr>
          <w:sz w:val="18"/>
          <w:szCs w:val="18"/>
          <w:lang w:val="en-GB" w:eastAsia="zh-TW"/>
        </w:rPr>
        <w:t>Fig. 3-</w:t>
      </w:r>
      <w:r>
        <w:rPr>
          <w:sz w:val="18"/>
          <w:szCs w:val="18"/>
          <w:lang w:val="en-GB" w:eastAsia="zh-TW"/>
        </w:rPr>
        <w:t>5</w:t>
      </w:r>
      <w:r w:rsidRPr="00C67EE6">
        <w:rPr>
          <w:sz w:val="18"/>
          <w:szCs w:val="18"/>
          <w:lang w:val="en-GB" w:eastAsia="zh-TW"/>
        </w:rPr>
        <w:t>: SCS=1.</w:t>
      </w:r>
      <w:r>
        <w:rPr>
          <w:sz w:val="18"/>
          <w:szCs w:val="18"/>
          <w:lang w:val="en-GB" w:eastAsia="zh-TW"/>
        </w:rPr>
        <w:t>25KHz with new restriction set,</w:t>
      </w:r>
    </w:p>
    <w:p w:rsidR="00C67EE6" w:rsidRPr="00C67EE6" w:rsidRDefault="00C67EE6" w:rsidP="00F624B0">
      <w:pPr>
        <w:spacing w:after="0" w:line="240" w:lineRule="auto"/>
        <w:rPr>
          <w:sz w:val="18"/>
          <w:szCs w:val="18"/>
          <w:lang w:val="en-GB" w:eastAsia="zh-TW"/>
        </w:rPr>
      </w:pPr>
      <w:r w:rsidRPr="00C67EE6">
        <w:rPr>
          <w:sz w:val="18"/>
          <w:szCs w:val="18"/>
          <w:lang w:val="en-GB" w:eastAsia="zh-TW"/>
        </w:rPr>
        <w:t xml:space="preserve"> </w:t>
      </w:r>
      <w:r>
        <w:rPr>
          <w:sz w:val="18"/>
          <w:szCs w:val="18"/>
          <w:lang w:val="en-GB" w:eastAsia="zh-TW"/>
        </w:rPr>
        <w:t xml:space="preserve">          c</w:t>
      </w:r>
      <w:r w:rsidRPr="00C67EE6">
        <w:rPr>
          <w:sz w:val="18"/>
          <w:szCs w:val="18"/>
          <w:lang w:val="en-GB" w:eastAsia="zh-TW"/>
        </w:rPr>
        <w:t>ell radius = 10.1km</w:t>
      </w:r>
      <w:r>
        <w:rPr>
          <w:sz w:val="18"/>
          <w:szCs w:val="18"/>
          <w:lang w:val="en-GB" w:eastAsia="zh-TW"/>
        </w:rPr>
        <w:t xml:space="preserve">                                     cell radius = 15km   </w:t>
      </w:r>
    </w:p>
    <w:p w:rsidR="00C67EE6" w:rsidRDefault="00C67EE6" w:rsidP="00F624B0">
      <w:pPr>
        <w:spacing w:after="0" w:line="240" w:lineRule="auto"/>
        <w:rPr>
          <w:lang w:val="en-GB" w:eastAsia="zh-TW"/>
        </w:rPr>
      </w:pPr>
    </w:p>
    <w:p w:rsidR="00C67EE6" w:rsidRDefault="00C67EE6" w:rsidP="00F624B0">
      <w:pPr>
        <w:spacing w:after="0" w:line="240" w:lineRule="auto"/>
        <w:rPr>
          <w:lang w:val="en-GB" w:eastAsia="zh-TW"/>
        </w:rPr>
      </w:pPr>
    </w:p>
    <w:p w:rsidR="00C67EE6" w:rsidRDefault="00C67EE6" w:rsidP="00F624B0">
      <w:pPr>
        <w:spacing w:after="0" w:line="240" w:lineRule="auto"/>
        <w:rPr>
          <w:lang w:val="en-GB" w:eastAsia="zh-TW"/>
        </w:rPr>
      </w:pPr>
    </w:p>
    <w:p w:rsidR="00C67EE6" w:rsidRPr="00210203" w:rsidRDefault="00C67EE6" w:rsidP="00F624B0">
      <w:pPr>
        <w:spacing w:after="0" w:line="240" w:lineRule="auto"/>
        <w:rPr>
          <w:lang w:val="en-GB" w:eastAsia="zh-TW"/>
        </w:rPr>
      </w:pPr>
    </w:p>
    <w:bookmarkEnd w:id="3"/>
    <w:bookmarkEnd w:id="4"/>
    <w:bookmarkEnd w:id="5"/>
    <w:bookmarkEnd w:id="6"/>
    <w:bookmarkEnd w:id="7"/>
    <w:bookmarkEnd w:id="8"/>
    <w:bookmarkEnd w:id="9"/>
    <w:p w:rsidR="00E22AEC" w:rsidRPr="004D5345" w:rsidRDefault="00E22AEC" w:rsidP="00FE3490">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lastRenderedPageBreak/>
        <w:t>Conclusion</w:t>
      </w:r>
    </w:p>
    <w:p w:rsidR="006D4469" w:rsidRDefault="006D4469" w:rsidP="00FE3490">
      <w:pPr>
        <w:spacing w:after="0" w:line="240" w:lineRule="auto"/>
        <w:jc w:val="both"/>
        <w:rPr>
          <w:lang w:val="en-GB" w:eastAsia="zh-TW"/>
        </w:rPr>
      </w:pPr>
      <w:r w:rsidRPr="006D4469">
        <w:rPr>
          <w:lang w:val="en-GB" w:eastAsia="en-US"/>
        </w:rPr>
        <w:t>Based on the above, we have,</w:t>
      </w:r>
    </w:p>
    <w:p w:rsidR="007C044F" w:rsidRDefault="007C044F" w:rsidP="00FE3490">
      <w:pPr>
        <w:spacing w:after="0" w:line="240" w:lineRule="auto"/>
        <w:jc w:val="both"/>
        <w:rPr>
          <w:lang w:val="en-GB" w:eastAsia="zh-TW"/>
        </w:rPr>
      </w:pPr>
    </w:p>
    <w:p w:rsidR="009E51E8" w:rsidRDefault="009E51E8" w:rsidP="009E51E8">
      <w:pPr>
        <w:spacing w:after="0" w:line="240" w:lineRule="auto"/>
        <w:jc w:val="both"/>
        <w:rPr>
          <w:lang w:val="en-GB" w:eastAsia="zh-TW"/>
        </w:rPr>
      </w:pPr>
      <w:r w:rsidRPr="008918DD">
        <w:rPr>
          <w:b/>
          <w:lang w:val="en-GB" w:eastAsia="zh-TW"/>
        </w:rPr>
        <w:t xml:space="preserve">Observation </w:t>
      </w:r>
      <w:r>
        <w:rPr>
          <w:b/>
          <w:lang w:val="en-GB" w:eastAsia="zh-TW"/>
        </w:rPr>
        <w:t>2-</w:t>
      </w:r>
      <w:r w:rsidRPr="008918DD">
        <w:rPr>
          <w:b/>
          <w:lang w:val="en-GB" w:eastAsia="zh-TW"/>
        </w:rPr>
        <w:t>1</w:t>
      </w:r>
      <w:r>
        <w:rPr>
          <w:lang w:val="en-GB" w:eastAsia="zh-TW"/>
        </w:rPr>
        <w:t>: Under frequency pre-compensation for NTN scenario, the frequency offset on uplink can generally be expressed as +/- 2*fd, where +/- fd is the frequency offset due to Doppler shift observed from downlink</w:t>
      </w:r>
    </w:p>
    <w:p w:rsidR="009E51E8" w:rsidRDefault="009E51E8" w:rsidP="009E51E8">
      <w:pPr>
        <w:spacing w:after="0" w:line="240" w:lineRule="auto"/>
        <w:jc w:val="both"/>
        <w:rPr>
          <w:lang w:val="en-GB" w:eastAsia="zh-TW"/>
        </w:rPr>
      </w:pPr>
    </w:p>
    <w:p w:rsidR="009E51E8" w:rsidRPr="00524D17" w:rsidRDefault="009E51E8" w:rsidP="009E51E8">
      <w:pPr>
        <w:spacing w:after="0" w:line="240" w:lineRule="auto"/>
        <w:jc w:val="both"/>
        <w:rPr>
          <w:lang w:val="en-GB" w:eastAsia="zh-TW"/>
        </w:rPr>
      </w:pPr>
      <w:r w:rsidRPr="008918DD">
        <w:rPr>
          <w:b/>
          <w:lang w:val="en-GB" w:eastAsia="zh-TW"/>
        </w:rPr>
        <w:t xml:space="preserve">Observation </w:t>
      </w:r>
      <w:r>
        <w:rPr>
          <w:b/>
          <w:lang w:val="en-GB" w:eastAsia="zh-TW"/>
        </w:rPr>
        <w:t>2-</w:t>
      </w:r>
      <w:r w:rsidRPr="008918DD">
        <w:rPr>
          <w:b/>
          <w:lang w:val="en-GB" w:eastAsia="zh-TW"/>
        </w:rPr>
        <w:t>2</w:t>
      </w:r>
      <w:r>
        <w:rPr>
          <w:lang w:val="en-GB" w:eastAsia="zh-TW"/>
        </w:rPr>
        <w:t xml:space="preserve">: Under NTN scenario, the range of frequency offset of +/- 2*fd on uplink should be investigated. The range of the differential delay between the time delay between the satellite and the UE, and the time delay for the shortest distance between the satellite and a certain beam should also be investigated </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D32281">
        <w:rPr>
          <w:b/>
          <w:lang w:val="en-GB" w:eastAsia="zh-TW"/>
        </w:rPr>
        <w:t xml:space="preserve">Observation </w:t>
      </w:r>
      <w:r>
        <w:rPr>
          <w:b/>
          <w:lang w:val="en-GB" w:eastAsia="zh-TW"/>
        </w:rPr>
        <w:t>2-</w:t>
      </w:r>
      <w:r w:rsidRPr="00D32281">
        <w:rPr>
          <w:b/>
          <w:lang w:val="en-GB" w:eastAsia="zh-TW"/>
        </w:rPr>
        <w:t>3</w:t>
      </w:r>
      <w:r>
        <w:rPr>
          <w:lang w:val="en-GB" w:eastAsia="zh-TW"/>
        </w:rPr>
        <w:t>: The reason to define “equivalent cell radius” is that, in both LTE and NR for PRACH design, there is important relationship between cell radius and the parameter Ncs</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E97EED">
        <w:rPr>
          <w:b/>
          <w:lang w:val="en-GB" w:eastAsia="zh-TW"/>
        </w:rPr>
        <w:t xml:space="preserve">Observation </w:t>
      </w:r>
      <w:r>
        <w:rPr>
          <w:b/>
          <w:lang w:val="en-GB" w:eastAsia="zh-TW"/>
        </w:rPr>
        <w:t>2-</w:t>
      </w:r>
      <w:r w:rsidRPr="00E97EED">
        <w:rPr>
          <w:b/>
          <w:lang w:val="en-GB" w:eastAsia="zh-TW"/>
        </w:rPr>
        <w:t>4</w:t>
      </w:r>
      <w:r>
        <w:rPr>
          <w:lang w:val="en-GB" w:eastAsia="zh-TW"/>
        </w:rPr>
        <w:t>: Under pre-compensation, some beams have the largest residual frequency offset on uplink which are greater than +/- 2.5*1.25KHz, for the satellite at 600km orbit</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7F082E">
        <w:rPr>
          <w:b/>
          <w:lang w:val="en-GB" w:eastAsia="zh-TW"/>
        </w:rPr>
        <w:t xml:space="preserve">Observation </w:t>
      </w:r>
      <w:r>
        <w:rPr>
          <w:b/>
          <w:lang w:val="en-GB" w:eastAsia="zh-TW"/>
        </w:rPr>
        <w:t>2-5</w:t>
      </w:r>
      <w:r>
        <w:rPr>
          <w:lang w:val="en-GB" w:eastAsia="zh-TW"/>
        </w:rPr>
        <w:t>: The beam with larger elevation angle may have smaller beam diameter and smaller differential delay. However residual frequency offset on uplink for such a beam could be larger than a beam with smaller elevation angle</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3D18C6">
        <w:rPr>
          <w:b/>
          <w:lang w:val="en-GB" w:eastAsia="zh-TW"/>
        </w:rPr>
        <w:t>Observation 2-6</w:t>
      </w:r>
      <w:r>
        <w:rPr>
          <w:lang w:val="en-GB" w:eastAsia="zh-TW"/>
        </w:rPr>
        <w:t>: The residual frequency offset is still quite large for the beam with large differential delay (large equivalent cell radius)</w:t>
      </w:r>
    </w:p>
    <w:p w:rsidR="009E51E8" w:rsidRDefault="009E51E8" w:rsidP="009E51E8">
      <w:pPr>
        <w:spacing w:after="0" w:line="240" w:lineRule="auto"/>
        <w:jc w:val="both"/>
        <w:rPr>
          <w:lang w:val="en-GB" w:eastAsia="zh-TW"/>
        </w:rPr>
      </w:pPr>
    </w:p>
    <w:p w:rsidR="009E51E8" w:rsidRPr="00CD30FE" w:rsidRDefault="009E51E8" w:rsidP="009E51E8">
      <w:pPr>
        <w:spacing w:after="0" w:line="240" w:lineRule="auto"/>
        <w:jc w:val="both"/>
        <w:rPr>
          <w:lang w:val="en-GB" w:eastAsia="zh-TW"/>
        </w:rPr>
      </w:pPr>
      <w:r w:rsidRPr="003751E9">
        <w:rPr>
          <w:b/>
          <w:lang w:val="en-GB" w:eastAsia="zh-TW"/>
        </w:rPr>
        <w:t>Observation 3-1</w:t>
      </w:r>
      <w:r w:rsidRPr="00CD30FE">
        <w:rPr>
          <w:lang w:val="en-GB" w:eastAsia="zh-TW"/>
        </w:rPr>
        <w:t>: For the relationship between cell radius and Ncs, to reach a given cell radius, the sequence with shorter time period (larger SCS) may require larger Ncs</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3751E9">
        <w:rPr>
          <w:b/>
          <w:lang w:val="en-GB" w:eastAsia="zh-TW"/>
        </w:rPr>
        <w:t>Observation 3-2</w:t>
      </w:r>
      <w:r>
        <w:rPr>
          <w:lang w:val="en-GB" w:eastAsia="zh-TW"/>
        </w:rPr>
        <w:t>: When Ncs is larger, the number of orthogonal sequences under a given root index is decreasing</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3751E9">
        <w:rPr>
          <w:b/>
          <w:lang w:val="en-GB" w:eastAsia="zh-TW"/>
        </w:rPr>
        <w:t>Observation 3-3</w:t>
      </w:r>
      <w:r>
        <w:rPr>
          <w:lang w:val="en-GB" w:eastAsia="zh-TW"/>
        </w:rPr>
        <w:t>: For the identified residual frequency offset up to +/- 3*1.25KHz, the restriction set A can be applied for SCS=5KHz PRACH sequence</w:t>
      </w:r>
    </w:p>
    <w:p w:rsidR="009E51E8" w:rsidRDefault="009E51E8" w:rsidP="009E51E8">
      <w:pPr>
        <w:spacing w:after="0" w:line="240" w:lineRule="auto"/>
        <w:jc w:val="both"/>
        <w:rPr>
          <w:lang w:val="en-GB" w:eastAsia="zh-TW"/>
        </w:rPr>
      </w:pPr>
    </w:p>
    <w:p w:rsidR="009E51E8" w:rsidRPr="00174F2D" w:rsidRDefault="009E51E8" w:rsidP="009E51E8">
      <w:pPr>
        <w:spacing w:after="0" w:line="240" w:lineRule="auto"/>
        <w:jc w:val="both"/>
        <w:rPr>
          <w:lang w:val="en-GB" w:eastAsia="zh-TW"/>
        </w:rPr>
      </w:pPr>
      <w:r w:rsidRPr="003751E9">
        <w:rPr>
          <w:b/>
          <w:lang w:val="en-GB" w:eastAsia="zh-TW"/>
        </w:rPr>
        <w:t>Observation 3-4</w:t>
      </w:r>
      <w:r>
        <w:rPr>
          <w:lang w:val="en-GB" w:eastAsia="zh-TW"/>
        </w:rPr>
        <w:t>: The restriction set A keeps more number of orthogonal sequences than that by restriction set B</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195D82">
        <w:rPr>
          <w:b/>
          <w:lang w:val="en-GB" w:eastAsia="zh-TW"/>
        </w:rPr>
        <w:t>Observation 3-5</w:t>
      </w:r>
      <w:r>
        <w:rPr>
          <w:lang w:val="en-GB" w:eastAsia="zh-TW"/>
        </w:rPr>
        <w:t>: Both restriction set A and B can’t be applied to SCS=1.25KHz PRACH under max residual frequency offset +/- 3*1.25KHz</w:t>
      </w:r>
    </w:p>
    <w:p w:rsidR="009E51E8" w:rsidRDefault="009E51E8" w:rsidP="009E51E8">
      <w:pPr>
        <w:spacing w:after="0" w:line="240" w:lineRule="auto"/>
        <w:jc w:val="both"/>
        <w:rPr>
          <w:lang w:val="en-GB" w:eastAsia="zh-TW"/>
        </w:rPr>
      </w:pPr>
    </w:p>
    <w:p w:rsidR="009E51E8" w:rsidRPr="004C443F" w:rsidRDefault="009E51E8" w:rsidP="009E51E8">
      <w:pPr>
        <w:spacing w:after="0" w:line="240" w:lineRule="auto"/>
        <w:jc w:val="both"/>
        <w:rPr>
          <w:lang w:val="en-GB" w:eastAsia="zh-TW"/>
        </w:rPr>
      </w:pPr>
      <w:r w:rsidRPr="004C443F">
        <w:rPr>
          <w:b/>
          <w:lang w:val="en-GB" w:eastAsia="zh-TW"/>
        </w:rPr>
        <w:t>Observation 3-6</w:t>
      </w:r>
      <w:r w:rsidRPr="004C443F">
        <w:rPr>
          <w:lang w:val="en-GB" w:eastAsia="zh-TW"/>
        </w:rPr>
        <w:t>: To support a given cell radius, the PRACH sequence with SCS=1.25KHz may utilize smaller Ncs, which may generate a pool with more number of orthogonal sequences. However, under a given maximum frequency offset, a large number of orthogonal sequences could be removed from the pool</w:t>
      </w:r>
    </w:p>
    <w:p w:rsidR="009E51E8" w:rsidRPr="004C443F" w:rsidRDefault="009E51E8" w:rsidP="009E51E8">
      <w:pPr>
        <w:spacing w:after="0" w:line="240" w:lineRule="auto"/>
        <w:jc w:val="both"/>
        <w:rPr>
          <w:lang w:val="en-GB" w:eastAsia="zh-TW"/>
        </w:rPr>
      </w:pPr>
    </w:p>
    <w:p w:rsidR="009E51E8" w:rsidRPr="004C443F" w:rsidRDefault="009E51E8" w:rsidP="009E51E8">
      <w:pPr>
        <w:spacing w:after="0" w:line="240" w:lineRule="auto"/>
        <w:jc w:val="both"/>
        <w:rPr>
          <w:lang w:val="en-GB" w:eastAsia="zh-TW"/>
        </w:rPr>
      </w:pPr>
      <w:r w:rsidRPr="004C443F">
        <w:rPr>
          <w:b/>
          <w:lang w:val="en-GB" w:eastAsia="zh-TW"/>
        </w:rPr>
        <w:t>Observation 3-7</w:t>
      </w:r>
      <w:r w:rsidRPr="004C443F">
        <w:rPr>
          <w:lang w:val="en-GB" w:eastAsia="zh-TW"/>
        </w:rPr>
        <w:t>: To support a given cell radius, the PRACH sequence with SCS=5KHz may utilize larger Ncs, which may generate a pool with limited number of orthogonal sequences. However, under a given maximum frequency off</w:t>
      </w:r>
      <w:r w:rsidR="000B469F">
        <w:rPr>
          <w:lang w:val="en-GB" w:eastAsia="zh-TW"/>
        </w:rPr>
        <w:t>s</w:t>
      </w:r>
      <w:r w:rsidRPr="004C443F">
        <w:rPr>
          <w:lang w:val="en-GB" w:eastAsia="zh-TW"/>
        </w:rPr>
        <w:t>et, a smaller number of orthogonal sequences could be removed from the pool</w:t>
      </w:r>
    </w:p>
    <w:p w:rsidR="009E51E8" w:rsidRDefault="009E51E8" w:rsidP="009E51E8">
      <w:pPr>
        <w:spacing w:after="0" w:line="240" w:lineRule="auto"/>
        <w:jc w:val="both"/>
        <w:rPr>
          <w:lang w:val="en-GB" w:eastAsia="zh-TW"/>
        </w:rPr>
      </w:pPr>
    </w:p>
    <w:p w:rsidR="009E51E8" w:rsidRDefault="009E51E8" w:rsidP="009E51E8">
      <w:pPr>
        <w:spacing w:after="0" w:line="240" w:lineRule="auto"/>
        <w:jc w:val="both"/>
        <w:rPr>
          <w:lang w:val="en-GB" w:eastAsia="zh-TW"/>
        </w:rPr>
      </w:pPr>
      <w:r w:rsidRPr="00F5202C">
        <w:rPr>
          <w:b/>
          <w:lang w:val="en-GB" w:eastAsia="zh-TW"/>
        </w:rPr>
        <w:t>Observation 3-8</w:t>
      </w:r>
      <w:r>
        <w:rPr>
          <w:lang w:val="en-GB" w:eastAsia="zh-TW"/>
        </w:rPr>
        <w:t>: Under +/- 3*1.25KHz frequency offset and under same cell radius, the remaining number of valid cyclic shifts for SCS=1.25KHz PRACH by using a new restriction set is still greater than that by the SCS=5KHz PRACH under existing restriction set A</w:t>
      </w:r>
    </w:p>
    <w:p w:rsidR="009E51E8" w:rsidRDefault="009E51E8" w:rsidP="009E51E8">
      <w:pPr>
        <w:spacing w:after="0" w:line="240" w:lineRule="auto"/>
        <w:rPr>
          <w:lang w:val="en-GB" w:eastAsia="zh-TW"/>
        </w:rPr>
      </w:pPr>
    </w:p>
    <w:p w:rsidR="009E51E8" w:rsidRPr="00EC5285" w:rsidRDefault="009E51E8" w:rsidP="009E51E8">
      <w:pPr>
        <w:spacing w:after="0" w:line="240" w:lineRule="auto"/>
        <w:jc w:val="both"/>
        <w:rPr>
          <w:lang w:eastAsia="zh-TW"/>
        </w:rPr>
      </w:pPr>
      <w:r w:rsidRPr="00EC5285">
        <w:rPr>
          <w:b/>
          <w:lang w:val="en-GB" w:eastAsia="zh-TW"/>
        </w:rPr>
        <w:lastRenderedPageBreak/>
        <w:t xml:space="preserve">Definition </w:t>
      </w:r>
      <w:r>
        <w:rPr>
          <w:b/>
          <w:lang w:val="en-GB" w:eastAsia="zh-TW"/>
        </w:rPr>
        <w:t>2-</w:t>
      </w:r>
      <w:r w:rsidRPr="00EC5285">
        <w:rPr>
          <w:b/>
          <w:lang w:val="en-GB" w:eastAsia="zh-TW"/>
        </w:rPr>
        <w:t>1</w:t>
      </w:r>
      <w:r>
        <w:rPr>
          <w:lang w:val="en-GB" w:eastAsia="zh-TW"/>
        </w:rPr>
        <w:t xml:space="preserve">: Define “equivalent cell radius” as </w:t>
      </w:r>
      <w:r w:rsidRPr="008D2AE7">
        <w:rPr>
          <w:lang w:val="en-GB" w:eastAsia="zh-TW"/>
        </w:rPr>
        <w:t xml:space="preserve">the </w:t>
      </w:r>
      <w:r w:rsidRPr="008D2AE7">
        <w:rPr>
          <w:rFonts w:hAnsi="Calibri"/>
          <w:color w:val="000000" w:themeColor="text1"/>
          <w:kern w:val="24"/>
        </w:rPr>
        <w:t>longest distance between a beam and satellite – the shortest distance between a beam and satellite</w:t>
      </w:r>
      <w:r>
        <w:rPr>
          <w:rFonts w:hAnsi="Calibri"/>
          <w:color w:val="000000" w:themeColor="text1"/>
          <w:kern w:val="24"/>
        </w:rPr>
        <w:t xml:space="preserve">. </w:t>
      </w:r>
      <w:r>
        <w:rPr>
          <w:lang w:val="en-GB" w:eastAsia="zh-TW"/>
        </w:rPr>
        <w:t>Hence the equivalent cell radius is equal to the maximum differential delay times the light speed</w:t>
      </w:r>
    </w:p>
    <w:p w:rsidR="009E51E8" w:rsidRDefault="009E51E8" w:rsidP="009E51E8">
      <w:pPr>
        <w:spacing w:after="0" w:line="240" w:lineRule="auto"/>
        <w:jc w:val="both"/>
        <w:rPr>
          <w:b/>
          <w:lang w:val="en-GB" w:eastAsia="zh-TW"/>
        </w:rPr>
      </w:pPr>
    </w:p>
    <w:p w:rsidR="009E51E8" w:rsidRDefault="009E51E8" w:rsidP="009E51E8">
      <w:pPr>
        <w:spacing w:after="0" w:line="240" w:lineRule="auto"/>
        <w:jc w:val="both"/>
        <w:rPr>
          <w:lang w:val="en-GB" w:eastAsia="zh-TW"/>
        </w:rPr>
      </w:pPr>
      <w:r w:rsidRPr="00DC2D51">
        <w:rPr>
          <w:b/>
          <w:lang w:val="en-GB" w:eastAsia="zh-TW"/>
        </w:rPr>
        <w:t>Proposal 2-1</w:t>
      </w:r>
      <w:r>
        <w:rPr>
          <w:lang w:val="en-GB" w:eastAsia="zh-TW"/>
        </w:rPr>
        <w:t>: The maximum residual frequency offset on uplink could be up to +/- 3*1.25KHz as the design consideration</w:t>
      </w:r>
    </w:p>
    <w:p w:rsidR="009E51E8" w:rsidRPr="009E51E8" w:rsidRDefault="009E51E8" w:rsidP="009E51E8">
      <w:pPr>
        <w:spacing w:after="0" w:line="240" w:lineRule="auto"/>
        <w:rPr>
          <w:lang w:eastAsia="zh-TW"/>
        </w:rPr>
      </w:pPr>
    </w:p>
    <w:p w:rsidR="009E51E8" w:rsidRDefault="009E51E8" w:rsidP="009E51E8">
      <w:pPr>
        <w:spacing w:after="0" w:line="240" w:lineRule="auto"/>
        <w:jc w:val="both"/>
        <w:rPr>
          <w:lang w:val="en-GB" w:eastAsia="zh-TW"/>
        </w:rPr>
      </w:pPr>
      <w:r w:rsidRPr="007A4893">
        <w:rPr>
          <w:b/>
          <w:lang w:val="en-GB" w:eastAsia="zh-TW"/>
        </w:rPr>
        <w:t>Proposal 3-1</w:t>
      </w:r>
      <w:r w:rsidRPr="007A4893">
        <w:rPr>
          <w:lang w:val="en-GB" w:eastAsia="zh-TW"/>
        </w:rPr>
        <w:t>:</w:t>
      </w:r>
      <w:r>
        <w:rPr>
          <w:lang w:val="en-GB" w:eastAsia="zh-TW"/>
        </w:rPr>
        <w:t xml:space="preserve"> </w:t>
      </w:r>
      <w:r w:rsidR="00680B9C">
        <w:rPr>
          <w:lang w:val="en-GB" w:eastAsia="zh-TW"/>
        </w:rPr>
        <w:t>W</w:t>
      </w:r>
      <w:r>
        <w:rPr>
          <w:lang w:val="en-GB" w:eastAsia="zh-TW"/>
        </w:rPr>
        <w:t>e expect to trigger the following discussions for PRACH design under NTN</w:t>
      </w:r>
    </w:p>
    <w:p w:rsidR="009E51E8" w:rsidRDefault="009E51E8" w:rsidP="00D00FEE">
      <w:pPr>
        <w:pStyle w:val="ListParagraph"/>
        <w:numPr>
          <w:ilvl w:val="0"/>
          <w:numId w:val="11"/>
        </w:numPr>
        <w:spacing w:after="0" w:line="240" w:lineRule="auto"/>
        <w:jc w:val="both"/>
        <w:rPr>
          <w:lang w:val="en-GB" w:eastAsia="zh-TW"/>
        </w:rPr>
      </w:pPr>
      <w:r>
        <w:rPr>
          <w:lang w:val="en-GB" w:eastAsia="zh-TW"/>
        </w:rPr>
        <w:t>Whether a new restriction set for handling +/- 3*1.25KHz frequency offset could be considered for SCS=1.25KHz PRACH, If the orthogonal sequences for PRACH transmission are still preferred</w:t>
      </w:r>
    </w:p>
    <w:p w:rsidR="009E51E8" w:rsidRDefault="009E51E8" w:rsidP="00D00FEE">
      <w:pPr>
        <w:pStyle w:val="ListParagraph"/>
        <w:numPr>
          <w:ilvl w:val="0"/>
          <w:numId w:val="11"/>
        </w:numPr>
        <w:spacing w:after="0" w:line="240" w:lineRule="auto"/>
        <w:jc w:val="both"/>
        <w:rPr>
          <w:lang w:val="en-GB" w:eastAsia="zh-TW"/>
        </w:rPr>
      </w:pPr>
      <w:r>
        <w:rPr>
          <w:lang w:val="en-GB" w:eastAsia="zh-TW"/>
        </w:rPr>
        <w:t>Whether the preamble format with SCS=2.5KHz could be considered since the supported equivalent cell radius (maximum differential delay) may be larger than that by SCS=5KHz, for orthogonal sequence generation</w:t>
      </w:r>
    </w:p>
    <w:p w:rsidR="009E51E8" w:rsidRPr="007A4893" w:rsidRDefault="009E51E8" w:rsidP="00D00FEE">
      <w:pPr>
        <w:pStyle w:val="ListParagraph"/>
        <w:numPr>
          <w:ilvl w:val="0"/>
          <w:numId w:val="11"/>
        </w:numPr>
        <w:spacing w:after="0" w:line="240" w:lineRule="auto"/>
        <w:jc w:val="both"/>
        <w:rPr>
          <w:lang w:val="en-GB" w:eastAsia="zh-TW"/>
        </w:rPr>
      </w:pPr>
      <w:r w:rsidRPr="007A4893">
        <w:rPr>
          <w:lang w:val="en-GB" w:eastAsia="zh-TW"/>
        </w:rPr>
        <w:t xml:space="preserve">Or, We just live with the current design of Rel-15 PRACH on this aspect </w:t>
      </w:r>
    </w:p>
    <w:p w:rsidR="009E51E8" w:rsidRDefault="009E51E8" w:rsidP="009E51E8">
      <w:pPr>
        <w:spacing w:after="0" w:line="240" w:lineRule="auto"/>
        <w:rPr>
          <w:lang w:val="en-GB" w:eastAsia="zh-TW"/>
        </w:rPr>
      </w:pPr>
    </w:p>
    <w:p w:rsidR="002E575B" w:rsidRPr="00C0228B" w:rsidRDefault="002E575B" w:rsidP="00FE3490">
      <w:pPr>
        <w:spacing w:after="0" w:line="240" w:lineRule="auto"/>
        <w:rPr>
          <w:sz w:val="16"/>
          <w:szCs w:val="16"/>
          <w:lang w:val="en-GB" w:eastAsia="zh-TW"/>
        </w:rPr>
      </w:pPr>
    </w:p>
    <w:p w:rsidR="009457AE" w:rsidRDefault="003F31E6" w:rsidP="00787535">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Reference</w:t>
      </w:r>
    </w:p>
    <w:p w:rsidR="00C665F0" w:rsidRPr="00C665F0" w:rsidRDefault="00C665F0" w:rsidP="00C665F0">
      <w:pPr>
        <w:spacing w:after="0" w:line="240" w:lineRule="auto"/>
        <w:rPr>
          <w:lang w:val="en-GB" w:eastAsia="zh-TW"/>
        </w:rPr>
      </w:pPr>
      <w:r>
        <w:rPr>
          <w:lang w:val="en-GB" w:eastAsia="zh-TW"/>
        </w:rPr>
        <w:t>[1] LTE FROM THEORY TO PRACTICE, Stefania Seisa, Issam Toufik, Matthew Baker</w:t>
      </w:r>
    </w:p>
    <w:p w:rsidR="00D07226" w:rsidRPr="00C0228B" w:rsidRDefault="00D07226" w:rsidP="00C665F0">
      <w:pPr>
        <w:spacing w:after="0" w:line="240" w:lineRule="auto"/>
        <w:rPr>
          <w:sz w:val="16"/>
          <w:szCs w:val="16"/>
          <w:lang w:val="en-GB" w:eastAsia="zh-TW"/>
        </w:rPr>
      </w:pPr>
    </w:p>
    <w:p w:rsidR="00D07226" w:rsidRDefault="00D07226" w:rsidP="00D07226">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Appendix</w:t>
      </w:r>
    </w:p>
    <w:p w:rsidR="00C33B7F" w:rsidRDefault="006D3D09" w:rsidP="00C01D86">
      <w:pPr>
        <w:spacing w:after="0" w:line="240" w:lineRule="auto"/>
        <w:rPr>
          <w:lang w:val="en-GB" w:eastAsia="zh-TW"/>
        </w:rPr>
      </w:pPr>
      <w:r>
        <w:rPr>
          <w:lang w:val="en-GB" w:eastAsia="zh-TW"/>
        </w:rPr>
        <w:t>The pseudo code for searching the valid cycl</w:t>
      </w:r>
      <w:r w:rsidR="000B469F">
        <w:rPr>
          <w:lang w:val="en-GB" w:eastAsia="zh-TW"/>
        </w:rPr>
        <w:t>i</w:t>
      </w:r>
      <w:r>
        <w:rPr>
          <w:lang w:val="en-GB" w:eastAsia="zh-TW"/>
        </w:rPr>
        <w:t>c shift under frequency offset = +/- 3*1.25KHz for SCS=1.25KHz PRACH is provided below</w:t>
      </w:r>
    </w:p>
    <w:p w:rsidR="00C01D86" w:rsidRDefault="00C01D86" w:rsidP="00C01D86">
      <w:pPr>
        <w:spacing w:after="0" w:line="240" w:lineRule="auto"/>
        <w:rPr>
          <w:lang w:val="en-GB" w:eastAsia="zh-TW"/>
        </w:rPr>
      </w:pPr>
    </w:p>
    <w:tbl>
      <w:tblPr>
        <w:tblStyle w:val="TableGrid"/>
        <w:tblW w:w="0" w:type="auto"/>
        <w:tblLook w:val="04A0" w:firstRow="1" w:lastRow="0" w:firstColumn="1" w:lastColumn="0" w:noHBand="0" w:noVBand="1"/>
      </w:tblPr>
      <w:tblGrid>
        <w:gridCol w:w="9629"/>
      </w:tblGrid>
      <w:tr w:rsidR="00C01D86" w:rsidTr="00C01D86">
        <w:tc>
          <w:tcPr>
            <w:tcW w:w="9629" w:type="dxa"/>
          </w:tcPr>
          <w:p w:rsidR="00C01D86" w:rsidRDefault="00C01D86" w:rsidP="00C01D86">
            <w:pPr>
              <w:spacing w:after="0" w:line="240" w:lineRule="auto"/>
              <w:rPr>
                <w:lang w:val="en-GB" w:eastAsia="zh-TW"/>
              </w:rPr>
            </w:pPr>
            <w:r>
              <w:rPr>
                <w:noProof/>
              </w:rPr>
              <w:drawing>
                <wp:inline distT="0" distB="0" distL="0" distR="0" wp14:anchorId="7F15DF0D" wp14:editId="051AE73E">
                  <wp:extent cx="6120765" cy="42379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tn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4237990"/>
                          </a:xfrm>
                          <a:prstGeom prst="rect">
                            <a:avLst/>
                          </a:prstGeom>
                        </pic:spPr>
                      </pic:pic>
                    </a:graphicData>
                  </a:graphic>
                </wp:inline>
              </w:drawing>
            </w:r>
          </w:p>
        </w:tc>
      </w:tr>
    </w:tbl>
    <w:p w:rsidR="00C01D86" w:rsidRDefault="00C01D86" w:rsidP="00C01D86">
      <w:pPr>
        <w:spacing w:after="0" w:line="240" w:lineRule="auto"/>
        <w:rPr>
          <w:lang w:val="en-GB" w:eastAsia="zh-TW"/>
        </w:rPr>
      </w:pPr>
    </w:p>
    <w:p w:rsidR="00DC11F9" w:rsidRDefault="00DC11F9" w:rsidP="00C01D86">
      <w:pPr>
        <w:spacing w:after="0" w:line="240" w:lineRule="auto"/>
        <w:rPr>
          <w:lang w:val="en-GB" w:eastAsia="zh-TW"/>
        </w:rPr>
      </w:pPr>
    </w:p>
    <w:p w:rsidR="00DC11F9" w:rsidRPr="00C33B7F" w:rsidRDefault="00DC11F9" w:rsidP="00C01D86">
      <w:pPr>
        <w:spacing w:after="0" w:line="240" w:lineRule="auto"/>
        <w:rPr>
          <w:lang w:val="en-GB" w:eastAsia="zh-TW"/>
        </w:rPr>
      </w:pPr>
    </w:p>
    <w:tbl>
      <w:tblPr>
        <w:tblStyle w:val="TableGrid"/>
        <w:tblW w:w="0" w:type="auto"/>
        <w:tblLook w:val="04A0" w:firstRow="1" w:lastRow="0" w:firstColumn="1" w:lastColumn="0" w:noHBand="0" w:noVBand="1"/>
      </w:tblPr>
      <w:tblGrid>
        <w:gridCol w:w="9629"/>
      </w:tblGrid>
      <w:tr w:rsidR="00DC11F9" w:rsidTr="00DC11F9">
        <w:tc>
          <w:tcPr>
            <w:tcW w:w="9629" w:type="dxa"/>
          </w:tcPr>
          <w:p w:rsidR="00DC11F9" w:rsidRDefault="00DC11F9" w:rsidP="00D12079">
            <w:pPr>
              <w:spacing w:after="0" w:line="240" w:lineRule="auto"/>
              <w:rPr>
                <w:lang w:val="en-GB" w:eastAsia="zh-TW"/>
              </w:rPr>
            </w:pPr>
          </w:p>
          <w:p w:rsidR="00DC11F9" w:rsidRDefault="00DC11F9" w:rsidP="00D12079">
            <w:pPr>
              <w:spacing w:after="0" w:line="240" w:lineRule="auto"/>
              <w:rPr>
                <w:lang w:val="en-GB" w:eastAsia="zh-TW"/>
              </w:rPr>
            </w:pPr>
            <w:r>
              <w:rPr>
                <w:lang w:val="en-GB" w:eastAsia="zh-TW"/>
              </w:rPr>
              <w:t xml:space="preserve">The restriction </w:t>
            </w:r>
            <w:r w:rsidR="00D12079">
              <w:rPr>
                <w:lang w:val="en-GB" w:eastAsia="zh-TW"/>
              </w:rPr>
              <w:t xml:space="preserve">set </w:t>
            </w:r>
            <w:r>
              <w:rPr>
                <w:lang w:val="en-GB" w:eastAsia="zh-TW"/>
              </w:rPr>
              <w:t>A is equivalent to consider 4 forbidden zones for each valid cyclic shift. For cyclic shift = 0, the forbidden zones are</w:t>
            </w:r>
          </w:p>
          <w:p w:rsidR="00DC11F9" w:rsidRPr="00DC11F9" w:rsidRDefault="00DC11F9" w:rsidP="00D00FEE">
            <w:pPr>
              <w:pStyle w:val="ListParagraph"/>
              <w:numPr>
                <w:ilvl w:val="0"/>
                <w:numId w:val="12"/>
              </w:numPr>
              <w:spacing w:after="0" w:line="240" w:lineRule="auto"/>
              <w:rPr>
                <w:lang w:eastAsia="zh-TW"/>
              </w:rPr>
            </w:pPr>
            <w:r w:rsidRPr="00DC11F9">
              <w:rPr>
                <w:lang w:eastAsia="zh-TW"/>
              </w:rPr>
              <w:t>[ L</w:t>
            </w:r>
            <w:r w:rsidRPr="00DC11F9">
              <w:rPr>
                <w:vertAlign w:val="subscript"/>
                <w:lang w:eastAsia="zh-TW"/>
              </w:rPr>
              <w:t>RA</w:t>
            </w:r>
            <w:r w:rsidRPr="00DC11F9">
              <w:rPr>
                <w:lang w:eastAsia="zh-TW"/>
              </w:rPr>
              <w:t xml:space="preserve"> – du – (Ncs-1), L</w:t>
            </w:r>
            <w:r w:rsidRPr="00DC11F9">
              <w:rPr>
                <w:vertAlign w:val="subscript"/>
                <w:lang w:eastAsia="zh-TW"/>
              </w:rPr>
              <w:t>RA</w:t>
            </w:r>
            <w:r w:rsidRPr="00DC11F9">
              <w:rPr>
                <w:lang w:eastAsia="zh-TW"/>
              </w:rPr>
              <w:t xml:space="preserve"> – du + Ncs-1 ]</w:t>
            </w:r>
          </w:p>
          <w:p w:rsidR="00DC11F9" w:rsidRPr="00DC11F9" w:rsidRDefault="00DC11F9" w:rsidP="00D00FEE">
            <w:pPr>
              <w:pStyle w:val="ListParagraph"/>
              <w:numPr>
                <w:ilvl w:val="0"/>
                <w:numId w:val="12"/>
              </w:numPr>
              <w:spacing w:after="0" w:line="240" w:lineRule="auto"/>
              <w:rPr>
                <w:lang w:eastAsia="zh-TW"/>
              </w:rPr>
            </w:pPr>
            <w:r w:rsidRPr="00DC11F9">
              <w:rPr>
                <w:lang w:eastAsia="zh-TW"/>
              </w:rPr>
              <w:t>[ du -(Ncs-1) , du + Ncs – 1 ]</w:t>
            </w:r>
          </w:p>
          <w:p w:rsidR="00DC11F9" w:rsidRPr="00DC11F9" w:rsidRDefault="00DC11F9" w:rsidP="00D00FEE">
            <w:pPr>
              <w:pStyle w:val="ListParagraph"/>
              <w:numPr>
                <w:ilvl w:val="0"/>
                <w:numId w:val="12"/>
              </w:numPr>
              <w:spacing w:after="0" w:line="240" w:lineRule="auto"/>
              <w:rPr>
                <w:lang w:eastAsia="zh-TW"/>
              </w:rPr>
            </w:pPr>
            <w:r w:rsidRPr="00DC11F9">
              <w:rPr>
                <w:lang w:eastAsia="zh-TW"/>
              </w:rPr>
              <w:t>[ L</w:t>
            </w:r>
            <w:r w:rsidRPr="00DC11F9">
              <w:rPr>
                <w:vertAlign w:val="subscript"/>
                <w:lang w:eastAsia="zh-TW"/>
              </w:rPr>
              <w:t>RA</w:t>
            </w:r>
            <w:r w:rsidRPr="00DC11F9">
              <w:rPr>
                <w:lang w:eastAsia="zh-TW"/>
              </w:rPr>
              <w:t xml:space="preserve"> – 2*du – (Ncs-1), L</w:t>
            </w:r>
            <w:r w:rsidRPr="00DC11F9">
              <w:rPr>
                <w:vertAlign w:val="subscript"/>
                <w:lang w:eastAsia="zh-TW"/>
              </w:rPr>
              <w:t>RA</w:t>
            </w:r>
            <w:r w:rsidRPr="00DC11F9">
              <w:rPr>
                <w:lang w:eastAsia="zh-TW"/>
              </w:rPr>
              <w:t xml:space="preserve"> – 2*du + Ncs-1 ]</w:t>
            </w:r>
          </w:p>
          <w:p w:rsidR="00DC11F9" w:rsidRPr="00DC11F9" w:rsidRDefault="00DC11F9" w:rsidP="00D00FEE">
            <w:pPr>
              <w:pStyle w:val="ListParagraph"/>
              <w:numPr>
                <w:ilvl w:val="0"/>
                <w:numId w:val="12"/>
              </w:numPr>
              <w:spacing w:after="0" w:line="240" w:lineRule="auto"/>
              <w:rPr>
                <w:lang w:eastAsia="zh-TW"/>
              </w:rPr>
            </w:pPr>
            <w:r w:rsidRPr="00DC11F9">
              <w:rPr>
                <w:lang w:eastAsia="zh-TW"/>
              </w:rPr>
              <w:t>[ 2*du -(Ncs-1) , 2*du + Ncs – 1 ]</w:t>
            </w:r>
          </w:p>
          <w:p w:rsidR="00DC11F9" w:rsidRDefault="00DC11F9" w:rsidP="00D12079">
            <w:pPr>
              <w:spacing w:after="0" w:line="240" w:lineRule="auto"/>
              <w:rPr>
                <w:lang w:val="en-GB" w:eastAsia="zh-TW"/>
              </w:rPr>
            </w:pPr>
          </w:p>
        </w:tc>
      </w:tr>
    </w:tbl>
    <w:p w:rsidR="00C33B7F" w:rsidRDefault="00C33B7F" w:rsidP="00D12079">
      <w:pPr>
        <w:spacing w:after="0" w:line="240" w:lineRule="auto"/>
        <w:rPr>
          <w:lang w:val="en-GB" w:eastAsia="zh-TW"/>
        </w:rPr>
      </w:pPr>
    </w:p>
    <w:tbl>
      <w:tblPr>
        <w:tblStyle w:val="TableGrid"/>
        <w:tblW w:w="0" w:type="auto"/>
        <w:tblLook w:val="04A0" w:firstRow="1" w:lastRow="0" w:firstColumn="1" w:lastColumn="0" w:noHBand="0" w:noVBand="1"/>
      </w:tblPr>
      <w:tblGrid>
        <w:gridCol w:w="9629"/>
      </w:tblGrid>
      <w:tr w:rsidR="00DC11F9" w:rsidTr="00DC11F9">
        <w:tc>
          <w:tcPr>
            <w:tcW w:w="9629" w:type="dxa"/>
          </w:tcPr>
          <w:p w:rsidR="00D12079" w:rsidRDefault="00D12079" w:rsidP="00D12079">
            <w:pPr>
              <w:spacing w:after="0" w:line="240" w:lineRule="auto"/>
              <w:rPr>
                <w:lang w:val="en-GB" w:eastAsia="zh-TW"/>
              </w:rPr>
            </w:pPr>
          </w:p>
          <w:p w:rsidR="00D12079" w:rsidRDefault="00D12079" w:rsidP="00D12079">
            <w:pPr>
              <w:spacing w:after="0" w:line="240" w:lineRule="auto"/>
              <w:rPr>
                <w:lang w:val="en-GB" w:eastAsia="zh-TW"/>
              </w:rPr>
            </w:pPr>
            <w:r>
              <w:rPr>
                <w:lang w:val="en-GB" w:eastAsia="zh-TW"/>
              </w:rPr>
              <w:t>The restriction set B is equivalent to consider 8 forbidden zones for each valid cyclic shift. For cyclic shift = 0, the forbidden zones are</w:t>
            </w:r>
          </w:p>
          <w:p w:rsidR="00D12079" w:rsidRPr="00DC11F9" w:rsidRDefault="00D12079" w:rsidP="00D00FEE">
            <w:pPr>
              <w:pStyle w:val="ListParagraph"/>
              <w:numPr>
                <w:ilvl w:val="0"/>
                <w:numId w:val="12"/>
              </w:numPr>
              <w:spacing w:after="0" w:line="240" w:lineRule="auto"/>
              <w:rPr>
                <w:lang w:eastAsia="zh-TW"/>
              </w:rPr>
            </w:pPr>
            <w:r w:rsidRPr="00DC11F9">
              <w:rPr>
                <w:lang w:eastAsia="zh-TW"/>
              </w:rPr>
              <w:t>[ L</w:t>
            </w:r>
            <w:r w:rsidRPr="00DC11F9">
              <w:rPr>
                <w:vertAlign w:val="subscript"/>
                <w:lang w:eastAsia="zh-TW"/>
              </w:rPr>
              <w:t>RA</w:t>
            </w:r>
            <w:r w:rsidRPr="00DC11F9">
              <w:rPr>
                <w:lang w:eastAsia="zh-TW"/>
              </w:rPr>
              <w:t xml:space="preserve"> – du – (Ncs-1), L</w:t>
            </w:r>
            <w:r w:rsidRPr="00DC11F9">
              <w:rPr>
                <w:vertAlign w:val="subscript"/>
                <w:lang w:eastAsia="zh-TW"/>
              </w:rPr>
              <w:t>RA</w:t>
            </w:r>
            <w:r w:rsidRPr="00DC11F9">
              <w:rPr>
                <w:lang w:eastAsia="zh-TW"/>
              </w:rPr>
              <w:t xml:space="preserve"> – du + Ncs-1 ]</w:t>
            </w:r>
          </w:p>
          <w:p w:rsidR="00D12079" w:rsidRPr="00DC11F9" w:rsidRDefault="00D12079" w:rsidP="00D00FEE">
            <w:pPr>
              <w:pStyle w:val="ListParagraph"/>
              <w:numPr>
                <w:ilvl w:val="0"/>
                <w:numId w:val="12"/>
              </w:numPr>
              <w:spacing w:after="0" w:line="240" w:lineRule="auto"/>
              <w:rPr>
                <w:lang w:eastAsia="zh-TW"/>
              </w:rPr>
            </w:pPr>
            <w:r w:rsidRPr="00DC11F9">
              <w:rPr>
                <w:lang w:eastAsia="zh-TW"/>
              </w:rPr>
              <w:t>[ du -(Ncs-1) , du + Ncs – 1 ]</w:t>
            </w:r>
          </w:p>
          <w:p w:rsidR="00D12079" w:rsidRPr="00DC11F9" w:rsidRDefault="00D12079" w:rsidP="00D00FEE">
            <w:pPr>
              <w:pStyle w:val="ListParagraph"/>
              <w:numPr>
                <w:ilvl w:val="0"/>
                <w:numId w:val="12"/>
              </w:numPr>
              <w:spacing w:after="0" w:line="240" w:lineRule="auto"/>
              <w:rPr>
                <w:lang w:eastAsia="zh-TW"/>
              </w:rPr>
            </w:pPr>
            <w:r w:rsidRPr="00DC11F9">
              <w:rPr>
                <w:lang w:eastAsia="zh-TW"/>
              </w:rPr>
              <w:t>[ L</w:t>
            </w:r>
            <w:r w:rsidRPr="00DC11F9">
              <w:rPr>
                <w:vertAlign w:val="subscript"/>
                <w:lang w:eastAsia="zh-TW"/>
              </w:rPr>
              <w:t>RA</w:t>
            </w:r>
            <w:r w:rsidRPr="00DC11F9">
              <w:rPr>
                <w:lang w:eastAsia="zh-TW"/>
              </w:rPr>
              <w:t xml:space="preserve"> – 2*du – (Ncs-1), L</w:t>
            </w:r>
            <w:r w:rsidRPr="00DC11F9">
              <w:rPr>
                <w:vertAlign w:val="subscript"/>
                <w:lang w:eastAsia="zh-TW"/>
              </w:rPr>
              <w:t>RA</w:t>
            </w:r>
            <w:r w:rsidRPr="00DC11F9">
              <w:rPr>
                <w:lang w:eastAsia="zh-TW"/>
              </w:rPr>
              <w:t xml:space="preserve"> – 2*du + Ncs-1 ]</w:t>
            </w:r>
          </w:p>
          <w:p w:rsidR="00D12079" w:rsidRDefault="00D12079" w:rsidP="00D00FEE">
            <w:pPr>
              <w:pStyle w:val="ListParagraph"/>
              <w:numPr>
                <w:ilvl w:val="0"/>
                <w:numId w:val="12"/>
              </w:numPr>
              <w:spacing w:after="0" w:line="240" w:lineRule="auto"/>
              <w:rPr>
                <w:lang w:eastAsia="zh-TW"/>
              </w:rPr>
            </w:pPr>
            <w:r w:rsidRPr="00DC11F9">
              <w:rPr>
                <w:lang w:eastAsia="zh-TW"/>
              </w:rPr>
              <w:t>[ 2*du -(Ncs-1) , 2*du + Ncs – 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L</w:t>
            </w:r>
            <w:r w:rsidRPr="00D12079">
              <w:rPr>
                <w:vertAlign w:val="subscript"/>
                <w:lang w:eastAsia="zh-TW"/>
              </w:rPr>
              <w:t>RA</w:t>
            </w:r>
            <w:r w:rsidRPr="00D12079">
              <w:rPr>
                <w:lang w:eastAsia="zh-TW"/>
              </w:rPr>
              <w:t xml:space="preserve"> – 3*du – (Ncs-1), L</w:t>
            </w:r>
            <w:r w:rsidRPr="00D12079">
              <w:rPr>
                <w:vertAlign w:val="subscript"/>
                <w:lang w:eastAsia="zh-TW"/>
              </w:rPr>
              <w:t>RA</w:t>
            </w:r>
            <w:r w:rsidRPr="00D12079">
              <w:rPr>
                <w:lang w:eastAsia="zh-TW"/>
              </w:rPr>
              <w:t xml:space="preserve"> – 3*du + Ncs-1 ]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[ 3*du -(Ncs-1) , 3*du + Ncs – 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L</w:t>
            </w:r>
            <w:r w:rsidRPr="00D12079">
              <w:rPr>
                <w:vertAlign w:val="subscript"/>
                <w:lang w:eastAsia="zh-TW"/>
              </w:rPr>
              <w:t>RA</w:t>
            </w:r>
            <w:r w:rsidRPr="00D12079">
              <w:rPr>
                <w:lang w:eastAsia="zh-TW"/>
              </w:rPr>
              <w:t xml:space="preserve"> – 4*du – (Ncs-1), L</w:t>
            </w:r>
            <w:r w:rsidRPr="00D12079">
              <w:rPr>
                <w:vertAlign w:val="subscript"/>
                <w:lang w:eastAsia="zh-TW"/>
              </w:rPr>
              <w:t>RA</w:t>
            </w:r>
            <w:r w:rsidRPr="00D12079">
              <w:rPr>
                <w:lang w:eastAsia="zh-TW"/>
              </w:rPr>
              <w:t xml:space="preserve"> – 4*du + Ncs-1 ]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[ 4*du -(Ncs-1) , 4*du + Ncs – 1 ]</w:t>
            </w:r>
          </w:p>
          <w:p w:rsidR="00DC11F9" w:rsidRDefault="00DC11F9" w:rsidP="00D12079">
            <w:pPr>
              <w:spacing w:after="0" w:line="240" w:lineRule="auto"/>
              <w:rPr>
                <w:lang w:val="en-GB" w:eastAsia="zh-TW"/>
              </w:rPr>
            </w:pPr>
          </w:p>
        </w:tc>
      </w:tr>
    </w:tbl>
    <w:p w:rsidR="00DC11F9" w:rsidRDefault="00DC11F9" w:rsidP="00D12079">
      <w:pPr>
        <w:spacing w:after="0" w:line="240" w:lineRule="auto"/>
        <w:rPr>
          <w:lang w:val="en-GB" w:eastAsia="zh-TW"/>
        </w:rPr>
      </w:pPr>
    </w:p>
    <w:tbl>
      <w:tblPr>
        <w:tblStyle w:val="TableGrid"/>
        <w:tblW w:w="0" w:type="auto"/>
        <w:tblLook w:val="04A0" w:firstRow="1" w:lastRow="0" w:firstColumn="1" w:lastColumn="0" w:noHBand="0" w:noVBand="1"/>
      </w:tblPr>
      <w:tblGrid>
        <w:gridCol w:w="9629"/>
      </w:tblGrid>
      <w:tr w:rsidR="00D12079" w:rsidTr="00D12079">
        <w:tc>
          <w:tcPr>
            <w:tcW w:w="9629" w:type="dxa"/>
          </w:tcPr>
          <w:p w:rsidR="00AF5E47" w:rsidRDefault="00AF5E47" w:rsidP="00AF5E47">
            <w:pPr>
              <w:spacing w:after="0" w:line="240" w:lineRule="auto"/>
              <w:rPr>
                <w:lang w:val="en-GB" w:eastAsia="zh-TW"/>
              </w:rPr>
            </w:pPr>
          </w:p>
          <w:p w:rsidR="00D12079" w:rsidRDefault="00D12079" w:rsidP="00AF5E47">
            <w:pPr>
              <w:spacing w:after="0" w:line="240" w:lineRule="auto"/>
              <w:rPr>
                <w:lang w:val="en-GB" w:eastAsia="zh-TW"/>
              </w:rPr>
            </w:pPr>
            <w:r>
              <w:rPr>
                <w:lang w:val="en-GB" w:eastAsia="zh-TW"/>
              </w:rPr>
              <w:t>The new restriction set is equivalent to consider 12 forbidden zones for each valid cyclic shift. For cyclic shift = 0, the forbidden zones are</w:t>
            </w:r>
          </w:p>
          <w:p w:rsidR="00D12079" w:rsidRPr="00DC11F9" w:rsidRDefault="00D12079" w:rsidP="00D00FEE">
            <w:pPr>
              <w:pStyle w:val="ListParagraph"/>
              <w:numPr>
                <w:ilvl w:val="0"/>
                <w:numId w:val="12"/>
              </w:numPr>
              <w:spacing w:after="0" w:line="240" w:lineRule="auto"/>
              <w:rPr>
                <w:lang w:eastAsia="zh-TW"/>
              </w:rPr>
            </w:pPr>
            <w:r w:rsidRPr="00DC11F9">
              <w:rPr>
                <w:lang w:eastAsia="zh-TW"/>
              </w:rPr>
              <w:t>[ L</w:t>
            </w:r>
            <w:r w:rsidRPr="00DC11F9">
              <w:rPr>
                <w:vertAlign w:val="subscript"/>
                <w:lang w:eastAsia="zh-TW"/>
              </w:rPr>
              <w:t>RA</w:t>
            </w:r>
            <w:r w:rsidRPr="00DC11F9">
              <w:rPr>
                <w:lang w:eastAsia="zh-TW"/>
              </w:rPr>
              <w:t xml:space="preserve"> – du – (Ncs-1), L</w:t>
            </w:r>
            <w:r w:rsidRPr="00DC11F9">
              <w:rPr>
                <w:vertAlign w:val="subscript"/>
                <w:lang w:eastAsia="zh-TW"/>
              </w:rPr>
              <w:t>RA</w:t>
            </w:r>
            <w:r w:rsidRPr="00DC11F9">
              <w:rPr>
                <w:lang w:eastAsia="zh-TW"/>
              </w:rPr>
              <w:t xml:space="preserve"> – du + Ncs-1 ]</w:t>
            </w:r>
          </w:p>
          <w:p w:rsidR="00D12079" w:rsidRPr="00DC11F9" w:rsidRDefault="00D12079" w:rsidP="00D00FEE">
            <w:pPr>
              <w:pStyle w:val="ListParagraph"/>
              <w:numPr>
                <w:ilvl w:val="0"/>
                <w:numId w:val="12"/>
              </w:numPr>
              <w:spacing w:after="0" w:line="240" w:lineRule="auto"/>
              <w:rPr>
                <w:lang w:eastAsia="zh-TW"/>
              </w:rPr>
            </w:pPr>
            <w:r w:rsidRPr="00DC11F9">
              <w:rPr>
                <w:lang w:eastAsia="zh-TW"/>
              </w:rPr>
              <w:t>[ du -(Ncs-1) , du + Ncs – 1 ]</w:t>
            </w:r>
          </w:p>
          <w:p w:rsidR="00D12079" w:rsidRPr="00DC11F9" w:rsidRDefault="00D12079" w:rsidP="00D00FEE">
            <w:pPr>
              <w:pStyle w:val="ListParagraph"/>
              <w:numPr>
                <w:ilvl w:val="0"/>
                <w:numId w:val="12"/>
              </w:numPr>
              <w:spacing w:after="0" w:line="240" w:lineRule="auto"/>
              <w:rPr>
                <w:lang w:eastAsia="zh-TW"/>
              </w:rPr>
            </w:pPr>
            <w:r w:rsidRPr="00DC11F9">
              <w:rPr>
                <w:lang w:eastAsia="zh-TW"/>
              </w:rPr>
              <w:t>[ L</w:t>
            </w:r>
            <w:r w:rsidRPr="00DC11F9">
              <w:rPr>
                <w:vertAlign w:val="subscript"/>
                <w:lang w:eastAsia="zh-TW"/>
              </w:rPr>
              <w:t>RA</w:t>
            </w:r>
            <w:r w:rsidRPr="00DC11F9">
              <w:rPr>
                <w:lang w:eastAsia="zh-TW"/>
              </w:rPr>
              <w:t xml:space="preserve"> – 2*du – (Ncs-1), L</w:t>
            </w:r>
            <w:r w:rsidRPr="00DC11F9">
              <w:rPr>
                <w:vertAlign w:val="subscript"/>
                <w:lang w:eastAsia="zh-TW"/>
              </w:rPr>
              <w:t>RA</w:t>
            </w:r>
            <w:r w:rsidRPr="00DC11F9">
              <w:rPr>
                <w:lang w:eastAsia="zh-TW"/>
              </w:rPr>
              <w:t xml:space="preserve"> – 2*du + Ncs-1 ]</w:t>
            </w:r>
          </w:p>
          <w:p w:rsidR="00D12079" w:rsidRDefault="00D12079" w:rsidP="00D00FEE">
            <w:pPr>
              <w:pStyle w:val="ListParagraph"/>
              <w:numPr>
                <w:ilvl w:val="0"/>
                <w:numId w:val="12"/>
              </w:numPr>
              <w:spacing w:after="0" w:line="240" w:lineRule="auto"/>
              <w:rPr>
                <w:lang w:eastAsia="zh-TW"/>
              </w:rPr>
            </w:pPr>
            <w:r w:rsidRPr="00DC11F9">
              <w:rPr>
                <w:lang w:eastAsia="zh-TW"/>
              </w:rPr>
              <w:t>[ 2*du -(Ncs-1) , 2*du + Ncs – 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L</w:t>
            </w:r>
            <w:r w:rsidRPr="00D12079">
              <w:rPr>
                <w:vertAlign w:val="subscript"/>
                <w:lang w:eastAsia="zh-TW"/>
              </w:rPr>
              <w:t>RA</w:t>
            </w:r>
            <w:r w:rsidRPr="00D12079">
              <w:rPr>
                <w:lang w:eastAsia="zh-TW"/>
              </w:rPr>
              <w:t xml:space="preserve"> – 3*du – (Ncs-1), L</w:t>
            </w:r>
            <w:r w:rsidRPr="00D12079">
              <w:rPr>
                <w:vertAlign w:val="subscript"/>
                <w:lang w:eastAsia="zh-TW"/>
              </w:rPr>
              <w:t>RA</w:t>
            </w:r>
            <w:r w:rsidRPr="00D12079">
              <w:rPr>
                <w:lang w:eastAsia="zh-TW"/>
              </w:rPr>
              <w:t xml:space="preserve"> – 3*du + Ncs-1 ]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[ 3*du -(Ncs-1) , 3*du + Ncs – 1 ]</w:t>
            </w:r>
          </w:p>
          <w:p w:rsidR="00D12079" w:rsidRPr="00D12079" w:rsidRDefault="00D12079" w:rsidP="00D00FEE">
            <w:pPr>
              <w:pStyle w:val="ListParagraph"/>
              <w:numPr>
                <w:ilvl w:val="0"/>
                <w:numId w:val="12"/>
              </w:numPr>
              <w:spacing w:after="0" w:line="240" w:lineRule="auto"/>
              <w:rPr>
                <w:lang w:eastAsia="zh-TW"/>
              </w:rPr>
            </w:pPr>
            <w:r w:rsidRPr="00D12079">
              <w:rPr>
                <w:lang w:eastAsia="zh-TW"/>
              </w:rPr>
              <w:t>[ L</w:t>
            </w:r>
            <w:r w:rsidRPr="00D12079">
              <w:rPr>
                <w:vertAlign w:val="subscript"/>
                <w:lang w:eastAsia="zh-TW"/>
              </w:rPr>
              <w:t>RA</w:t>
            </w:r>
            <w:r w:rsidRPr="00D12079">
              <w:rPr>
                <w:lang w:eastAsia="zh-TW"/>
              </w:rPr>
              <w:t xml:space="preserve"> – 4*du – (Ncs-1), L</w:t>
            </w:r>
            <w:r w:rsidRPr="00D12079">
              <w:rPr>
                <w:vertAlign w:val="subscript"/>
                <w:lang w:eastAsia="zh-TW"/>
              </w:rPr>
              <w:t>RA</w:t>
            </w:r>
            <w:r w:rsidRPr="00D12079">
              <w:rPr>
                <w:lang w:eastAsia="zh-TW"/>
              </w:rPr>
              <w:t xml:space="preserve"> – 4*du + Ncs-1 ]</w:t>
            </w:r>
          </w:p>
          <w:p w:rsidR="00D12079" w:rsidRDefault="00D12079" w:rsidP="00D00FEE">
            <w:pPr>
              <w:pStyle w:val="ListParagraph"/>
              <w:numPr>
                <w:ilvl w:val="0"/>
                <w:numId w:val="12"/>
              </w:numPr>
              <w:spacing w:after="0" w:line="240" w:lineRule="auto"/>
              <w:rPr>
                <w:lang w:eastAsia="zh-TW"/>
              </w:rPr>
            </w:pPr>
            <w:r w:rsidRPr="00D12079">
              <w:rPr>
                <w:lang w:eastAsia="zh-TW"/>
              </w:rPr>
              <w:t>[ 4*du -(Ncs-1) , 4*du + Ncs – 1 ]</w:t>
            </w:r>
          </w:p>
          <w:p w:rsidR="00AF5E47" w:rsidRPr="00AF5E47" w:rsidRDefault="00AF5E47" w:rsidP="00D00FEE">
            <w:pPr>
              <w:pStyle w:val="ListParagraph"/>
              <w:numPr>
                <w:ilvl w:val="0"/>
                <w:numId w:val="12"/>
              </w:numPr>
              <w:spacing w:after="0" w:line="240" w:lineRule="auto"/>
              <w:rPr>
                <w:lang w:eastAsia="zh-TW"/>
              </w:rPr>
            </w:pPr>
            <w:r w:rsidRPr="00AF5E47">
              <w:rPr>
                <w:lang w:eastAsia="zh-TW"/>
              </w:rPr>
              <w:t>[ L</w:t>
            </w:r>
            <w:r w:rsidRPr="00AF5E47">
              <w:rPr>
                <w:vertAlign w:val="subscript"/>
                <w:lang w:eastAsia="zh-TW"/>
              </w:rPr>
              <w:t>RA</w:t>
            </w:r>
            <w:r w:rsidRPr="00AF5E47">
              <w:rPr>
                <w:lang w:eastAsia="zh-TW"/>
              </w:rPr>
              <w:t xml:space="preserve"> – 5*du – (Ncs-1), L</w:t>
            </w:r>
            <w:r w:rsidRPr="00AF5E47">
              <w:rPr>
                <w:vertAlign w:val="subscript"/>
                <w:lang w:eastAsia="zh-TW"/>
              </w:rPr>
              <w:t>RA</w:t>
            </w:r>
            <w:r w:rsidRPr="00AF5E47">
              <w:rPr>
                <w:lang w:eastAsia="zh-TW"/>
              </w:rPr>
              <w:t xml:space="preserve"> – 5*du + Ncs-1 ]</w:t>
            </w:r>
          </w:p>
          <w:p w:rsidR="00AF5E47" w:rsidRPr="00AF5E47" w:rsidRDefault="00AF5E47" w:rsidP="00D00FEE">
            <w:pPr>
              <w:pStyle w:val="ListParagraph"/>
              <w:numPr>
                <w:ilvl w:val="0"/>
                <w:numId w:val="12"/>
              </w:numPr>
              <w:spacing w:after="0" w:line="240" w:lineRule="auto"/>
              <w:rPr>
                <w:lang w:eastAsia="zh-TW"/>
              </w:rPr>
            </w:pPr>
            <w:r w:rsidRPr="00AF5E47">
              <w:rPr>
                <w:lang w:eastAsia="zh-TW"/>
              </w:rPr>
              <w:t>[ 5*du -(Ncs-1) , 5*du + Ncs – 1 ]</w:t>
            </w:r>
          </w:p>
          <w:p w:rsidR="00AF5E47" w:rsidRPr="00AF5E47" w:rsidRDefault="00AF5E47" w:rsidP="00D00FEE">
            <w:pPr>
              <w:pStyle w:val="ListParagraph"/>
              <w:numPr>
                <w:ilvl w:val="0"/>
                <w:numId w:val="12"/>
              </w:numPr>
              <w:spacing w:after="0" w:line="240" w:lineRule="auto"/>
              <w:rPr>
                <w:lang w:eastAsia="zh-TW"/>
              </w:rPr>
            </w:pPr>
            <w:r w:rsidRPr="00AF5E47">
              <w:rPr>
                <w:lang w:eastAsia="zh-TW"/>
              </w:rPr>
              <w:t>[ L</w:t>
            </w:r>
            <w:r w:rsidRPr="00AF5E47">
              <w:rPr>
                <w:vertAlign w:val="subscript"/>
                <w:lang w:eastAsia="zh-TW"/>
              </w:rPr>
              <w:t>RA</w:t>
            </w:r>
            <w:r w:rsidRPr="00AF5E47">
              <w:rPr>
                <w:lang w:eastAsia="zh-TW"/>
              </w:rPr>
              <w:t xml:space="preserve"> – 6*du – (Ncs-1), L</w:t>
            </w:r>
            <w:r w:rsidRPr="00AF5E47">
              <w:rPr>
                <w:vertAlign w:val="subscript"/>
                <w:lang w:eastAsia="zh-TW"/>
              </w:rPr>
              <w:t>RA</w:t>
            </w:r>
            <w:r w:rsidRPr="00AF5E47">
              <w:rPr>
                <w:lang w:eastAsia="zh-TW"/>
              </w:rPr>
              <w:t xml:space="preserve"> – 6*du + Ncs-1 ]</w:t>
            </w:r>
          </w:p>
          <w:p w:rsidR="00AF5E47" w:rsidRPr="00D12079" w:rsidRDefault="00AF5E47" w:rsidP="00D00FEE">
            <w:pPr>
              <w:pStyle w:val="ListParagraph"/>
              <w:numPr>
                <w:ilvl w:val="0"/>
                <w:numId w:val="12"/>
              </w:numPr>
              <w:spacing w:after="0" w:line="240" w:lineRule="auto"/>
              <w:rPr>
                <w:lang w:eastAsia="zh-TW"/>
              </w:rPr>
            </w:pPr>
            <w:r w:rsidRPr="00AF5E47">
              <w:rPr>
                <w:lang w:eastAsia="zh-TW"/>
              </w:rPr>
              <w:t>[ 6*du -(Ncs-1) , 6*du + Ncs – 1 ]</w:t>
            </w:r>
          </w:p>
          <w:p w:rsidR="00D12079" w:rsidRDefault="00D12079" w:rsidP="00AF5E47">
            <w:pPr>
              <w:spacing w:after="0" w:line="240" w:lineRule="auto"/>
              <w:rPr>
                <w:lang w:val="en-GB" w:eastAsia="zh-TW"/>
              </w:rPr>
            </w:pPr>
          </w:p>
        </w:tc>
      </w:tr>
    </w:tbl>
    <w:p w:rsidR="00D12079" w:rsidRDefault="00D12079" w:rsidP="00AF5E47">
      <w:pPr>
        <w:spacing w:after="0" w:line="240" w:lineRule="auto"/>
        <w:rPr>
          <w:lang w:val="en-GB" w:eastAsia="zh-TW"/>
        </w:rPr>
      </w:pPr>
    </w:p>
    <w:sectPr w:rsidR="00D12079"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7FD2" w:rsidRDefault="00987FD2">
      <w:r>
        <w:separator/>
      </w:r>
    </w:p>
  </w:endnote>
  <w:endnote w:type="continuationSeparator" w:id="0">
    <w:p w:rsidR="00987FD2" w:rsidRDefault="00987F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7FD2" w:rsidRDefault="00987FD2">
      <w:r>
        <w:separator/>
      </w:r>
    </w:p>
  </w:footnote>
  <w:footnote w:type="continuationSeparator" w:id="0">
    <w:p w:rsidR="00987FD2" w:rsidRDefault="00987F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61B95"/>
    <w:multiLevelType w:val="hybridMultilevel"/>
    <w:tmpl w:val="AE022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E6561"/>
    <w:multiLevelType w:val="hybridMultilevel"/>
    <w:tmpl w:val="100CE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CE1289"/>
    <w:multiLevelType w:val="hybridMultilevel"/>
    <w:tmpl w:val="E2AA1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1E1B73"/>
    <w:multiLevelType w:val="hybridMultilevel"/>
    <w:tmpl w:val="6ABC1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5A0A74"/>
    <w:multiLevelType w:val="hybridMultilevel"/>
    <w:tmpl w:val="8F10C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AE163C"/>
    <w:multiLevelType w:val="hybridMultilevel"/>
    <w:tmpl w:val="5BAEA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8B243F"/>
    <w:multiLevelType w:val="hybridMultilevel"/>
    <w:tmpl w:val="5D5AE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1D7E39"/>
    <w:multiLevelType w:val="hybridMultilevel"/>
    <w:tmpl w:val="1700D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8"/>
  </w:num>
  <w:num w:numId="4">
    <w:abstractNumId w:val="9"/>
  </w:num>
  <w:num w:numId="5">
    <w:abstractNumId w:val="5"/>
  </w:num>
  <w:num w:numId="6">
    <w:abstractNumId w:val="1"/>
  </w:num>
  <w:num w:numId="7">
    <w:abstractNumId w:val="4"/>
  </w:num>
  <w:num w:numId="8">
    <w:abstractNumId w:val="3"/>
  </w:num>
  <w:num w:numId="9">
    <w:abstractNumId w:val="0"/>
  </w:num>
  <w:num w:numId="10">
    <w:abstractNumId w:val="6"/>
  </w:num>
  <w:num w:numId="11">
    <w:abstractNumId w:val="7"/>
  </w:num>
  <w:num w:numId="12">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printFractionalCharacterWidth/>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437"/>
    <w:rsid w:val="00000B58"/>
    <w:rsid w:val="00000F89"/>
    <w:rsid w:val="000016F3"/>
    <w:rsid w:val="00001DBA"/>
    <w:rsid w:val="00001E20"/>
    <w:rsid w:val="00001EAF"/>
    <w:rsid w:val="00002260"/>
    <w:rsid w:val="00002312"/>
    <w:rsid w:val="000028BD"/>
    <w:rsid w:val="00002FC2"/>
    <w:rsid w:val="00003106"/>
    <w:rsid w:val="00003213"/>
    <w:rsid w:val="00003354"/>
    <w:rsid w:val="000036D6"/>
    <w:rsid w:val="00003707"/>
    <w:rsid w:val="0000377C"/>
    <w:rsid w:val="00003920"/>
    <w:rsid w:val="00003983"/>
    <w:rsid w:val="00003E80"/>
    <w:rsid w:val="00004051"/>
    <w:rsid w:val="000040D8"/>
    <w:rsid w:val="0000429D"/>
    <w:rsid w:val="00004A7C"/>
    <w:rsid w:val="0000512C"/>
    <w:rsid w:val="0000562B"/>
    <w:rsid w:val="000058AF"/>
    <w:rsid w:val="000058B4"/>
    <w:rsid w:val="000065E7"/>
    <w:rsid w:val="000067F1"/>
    <w:rsid w:val="00006DD2"/>
    <w:rsid w:val="00006E05"/>
    <w:rsid w:val="00006FDF"/>
    <w:rsid w:val="000074C4"/>
    <w:rsid w:val="00007C44"/>
    <w:rsid w:val="00007DB6"/>
    <w:rsid w:val="00007EDE"/>
    <w:rsid w:val="00010325"/>
    <w:rsid w:val="00010661"/>
    <w:rsid w:val="00010ADC"/>
    <w:rsid w:val="00010D0F"/>
    <w:rsid w:val="00010E97"/>
    <w:rsid w:val="00011012"/>
    <w:rsid w:val="0001104F"/>
    <w:rsid w:val="00011541"/>
    <w:rsid w:val="0001159E"/>
    <w:rsid w:val="00011779"/>
    <w:rsid w:val="000119B7"/>
    <w:rsid w:val="00011F5A"/>
    <w:rsid w:val="00011F91"/>
    <w:rsid w:val="0001241F"/>
    <w:rsid w:val="000128C4"/>
    <w:rsid w:val="00012BE7"/>
    <w:rsid w:val="00012D8A"/>
    <w:rsid w:val="00013129"/>
    <w:rsid w:val="00013939"/>
    <w:rsid w:val="00013953"/>
    <w:rsid w:val="0001417C"/>
    <w:rsid w:val="00014422"/>
    <w:rsid w:val="000144C6"/>
    <w:rsid w:val="000144FE"/>
    <w:rsid w:val="000145AC"/>
    <w:rsid w:val="0001463B"/>
    <w:rsid w:val="00015201"/>
    <w:rsid w:val="00015634"/>
    <w:rsid w:val="00015651"/>
    <w:rsid w:val="00015724"/>
    <w:rsid w:val="000157DC"/>
    <w:rsid w:val="00015AB5"/>
    <w:rsid w:val="00015B29"/>
    <w:rsid w:val="00015C22"/>
    <w:rsid w:val="00015F64"/>
    <w:rsid w:val="0001616D"/>
    <w:rsid w:val="00016AF9"/>
    <w:rsid w:val="00016D91"/>
    <w:rsid w:val="00016EBB"/>
    <w:rsid w:val="00017525"/>
    <w:rsid w:val="0001770E"/>
    <w:rsid w:val="00017EBE"/>
    <w:rsid w:val="00017EDA"/>
    <w:rsid w:val="000200CC"/>
    <w:rsid w:val="00020401"/>
    <w:rsid w:val="000204B4"/>
    <w:rsid w:val="00021057"/>
    <w:rsid w:val="00021243"/>
    <w:rsid w:val="0002142B"/>
    <w:rsid w:val="000214FB"/>
    <w:rsid w:val="0002157B"/>
    <w:rsid w:val="000217F1"/>
    <w:rsid w:val="00021C79"/>
    <w:rsid w:val="00021D86"/>
    <w:rsid w:val="00021E26"/>
    <w:rsid w:val="00021E8A"/>
    <w:rsid w:val="0002232E"/>
    <w:rsid w:val="00022A5E"/>
    <w:rsid w:val="00022BC4"/>
    <w:rsid w:val="00022F9E"/>
    <w:rsid w:val="0002305A"/>
    <w:rsid w:val="000232B3"/>
    <w:rsid w:val="000235F5"/>
    <w:rsid w:val="0002426A"/>
    <w:rsid w:val="000242E1"/>
    <w:rsid w:val="000245B3"/>
    <w:rsid w:val="0002461E"/>
    <w:rsid w:val="0002483F"/>
    <w:rsid w:val="00024868"/>
    <w:rsid w:val="0002499A"/>
    <w:rsid w:val="00024A5C"/>
    <w:rsid w:val="00024B9C"/>
    <w:rsid w:val="000251C5"/>
    <w:rsid w:val="00025356"/>
    <w:rsid w:val="000258B6"/>
    <w:rsid w:val="00025A44"/>
    <w:rsid w:val="00025C52"/>
    <w:rsid w:val="000261D8"/>
    <w:rsid w:val="0002622D"/>
    <w:rsid w:val="00026319"/>
    <w:rsid w:val="00026483"/>
    <w:rsid w:val="000264E9"/>
    <w:rsid w:val="00026739"/>
    <w:rsid w:val="00026C25"/>
    <w:rsid w:val="0002728F"/>
    <w:rsid w:val="0002781B"/>
    <w:rsid w:val="00027D0E"/>
    <w:rsid w:val="000307FC"/>
    <w:rsid w:val="00030DDE"/>
    <w:rsid w:val="00030F2C"/>
    <w:rsid w:val="000311D5"/>
    <w:rsid w:val="00031205"/>
    <w:rsid w:val="0003194C"/>
    <w:rsid w:val="00031ABD"/>
    <w:rsid w:val="00031C3C"/>
    <w:rsid w:val="0003220D"/>
    <w:rsid w:val="000322AE"/>
    <w:rsid w:val="000325E6"/>
    <w:rsid w:val="000328CF"/>
    <w:rsid w:val="00033135"/>
    <w:rsid w:val="000339E4"/>
    <w:rsid w:val="000339EA"/>
    <w:rsid w:val="00033F9C"/>
    <w:rsid w:val="00034243"/>
    <w:rsid w:val="000347B1"/>
    <w:rsid w:val="00034E1B"/>
    <w:rsid w:val="00034E97"/>
    <w:rsid w:val="00034F09"/>
    <w:rsid w:val="0003551E"/>
    <w:rsid w:val="00035544"/>
    <w:rsid w:val="00035840"/>
    <w:rsid w:val="00035DC2"/>
    <w:rsid w:val="0003608D"/>
    <w:rsid w:val="00036ED0"/>
    <w:rsid w:val="00036F48"/>
    <w:rsid w:val="000371FA"/>
    <w:rsid w:val="00037535"/>
    <w:rsid w:val="00040096"/>
    <w:rsid w:val="00040353"/>
    <w:rsid w:val="000406A1"/>
    <w:rsid w:val="000406E2"/>
    <w:rsid w:val="00040A84"/>
    <w:rsid w:val="00040EF9"/>
    <w:rsid w:val="00040F03"/>
    <w:rsid w:val="00040FA0"/>
    <w:rsid w:val="000412DD"/>
    <w:rsid w:val="0004138C"/>
    <w:rsid w:val="0004147B"/>
    <w:rsid w:val="00041726"/>
    <w:rsid w:val="00041B3A"/>
    <w:rsid w:val="000426C7"/>
    <w:rsid w:val="000429B1"/>
    <w:rsid w:val="00042D35"/>
    <w:rsid w:val="00042DFA"/>
    <w:rsid w:val="00042F18"/>
    <w:rsid w:val="000433B4"/>
    <w:rsid w:val="000435EB"/>
    <w:rsid w:val="00043BF7"/>
    <w:rsid w:val="00044B9F"/>
    <w:rsid w:val="00044E4D"/>
    <w:rsid w:val="00045082"/>
    <w:rsid w:val="000452C5"/>
    <w:rsid w:val="00045633"/>
    <w:rsid w:val="0004564C"/>
    <w:rsid w:val="00045950"/>
    <w:rsid w:val="00045C68"/>
    <w:rsid w:val="00045D9D"/>
    <w:rsid w:val="00045DE0"/>
    <w:rsid w:val="00045E44"/>
    <w:rsid w:val="00046048"/>
    <w:rsid w:val="00046758"/>
    <w:rsid w:val="000469DB"/>
    <w:rsid w:val="00047E2B"/>
    <w:rsid w:val="00047E34"/>
    <w:rsid w:val="00047E97"/>
    <w:rsid w:val="000503A7"/>
    <w:rsid w:val="000505CE"/>
    <w:rsid w:val="000509F3"/>
    <w:rsid w:val="00050BC4"/>
    <w:rsid w:val="00050C44"/>
    <w:rsid w:val="000511F9"/>
    <w:rsid w:val="00051803"/>
    <w:rsid w:val="0005182C"/>
    <w:rsid w:val="00051F6E"/>
    <w:rsid w:val="00052384"/>
    <w:rsid w:val="0005262C"/>
    <w:rsid w:val="000528A2"/>
    <w:rsid w:val="000528F0"/>
    <w:rsid w:val="00052921"/>
    <w:rsid w:val="00052AC2"/>
    <w:rsid w:val="0005319B"/>
    <w:rsid w:val="00053344"/>
    <w:rsid w:val="00053676"/>
    <w:rsid w:val="00055006"/>
    <w:rsid w:val="000552A5"/>
    <w:rsid w:val="00055447"/>
    <w:rsid w:val="000554F6"/>
    <w:rsid w:val="00055517"/>
    <w:rsid w:val="000557BA"/>
    <w:rsid w:val="0005646F"/>
    <w:rsid w:val="00056544"/>
    <w:rsid w:val="00056562"/>
    <w:rsid w:val="00056784"/>
    <w:rsid w:val="000569A3"/>
    <w:rsid w:val="000569CE"/>
    <w:rsid w:val="000569FA"/>
    <w:rsid w:val="00056D15"/>
    <w:rsid w:val="00056FEA"/>
    <w:rsid w:val="00057099"/>
    <w:rsid w:val="0005717E"/>
    <w:rsid w:val="000571F7"/>
    <w:rsid w:val="00057677"/>
    <w:rsid w:val="000576E5"/>
    <w:rsid w:val="00060795"/>
    <w:rsid w:val="000612DF"/>
    <w:rsid w:val="00061328"/>
    <w:rsid w:val="000616D4"/>
    <w:rsid w:val="000617D4"/>
    <w:rsid w:val="00061A54"/>
    <w:rsid w:val="00061AE6"/>
    <w:rsid w:val="0006227C"/>
    <w:rsid w:val="0006251F"/>
    <w:rsid w:val="0006270E"/>
    <w:rsid w:val="00062BC5"/>
    <w:rsid w:val="00062C95"/>
    <w:rsid w:val="00062FE3"/>
    <w:rsid w:val="0006320D"/>
    <w:rsid w:val="00063413"/>
    <w:rsid w:val="00063993"/>
    <w:rsid w:val="00063D6E"/>
    <w:rsid w:val="00063D9E"/>
    <w:rsid w:val="00063E5B"/>
    <w:rsid w:val="0006403A"/>
    <w:rsid w:val="000640F5"/>
    <w:rsid w:val="000641A5"/>
    <w:rsid w:val="000641CC"/>
    <w:rsid w:val="00064793"/>
    <w:rsid w:val="00064AD3"/>
    <w:rsid w:val="00064B34"/>
    <w:rsid w:val="00064E2A"/>
    <w:rsid w:val="00064F28"/>
    <w:rsid w:val="000651AE"/>
    <w:rsid w:val="00065300"/>
    <w:rsid w:val="0006530C"/>
    <w:rsid w:val="000654DA"/>
    <w:rsid w:val="00065792"/>
    <w:rsid w:val="00065841"/>
    <w:rsid w:val="00065CFB"/>
    <w:rsid w:val="000663AE"/>
    <w:rsid w:val="0006680D"/>
    <w:rsid w:val="00066954"/>
    <w:rsid w:val="00066ABE"/>
    <w:rsid w:val="00066B38"/>
    <w:rsid w:val="00066B7A"/>
    <w:rsid w:val="00067002"/>
    <w:rsid w:val="000673DB"/>
    <w:rsid w:val="0006753B"/>
    <w:rsid w:val="000675B5"/>
    <w:rsid w:val="00067B65"/>
    <w:rsid w:val="000704EB"/>
    <w:rsid w:val="00070534"/>
    <w:rsid w:val="00070917"/>
    <w:rsid w:val="00070BFA"/>
    <w:rsid w:val="000712C4"/>
    <w:rsid w:val="00071489"/>
    <w:rsid w:val="00071875"/>
    <w:rsid w:val="00071CB4"/>
    <w:rsid w:val="00071CB5"/>
    <w:rsid w:val="00071CD0"/>
    <w:rsid w:val="00071CD5"/>
    <w:rsid w:val="000720DB"/>
    <w:rsid w:val="00072306"/>
    <w:rsid w:val="000723B9"/>
    <w:rsid w:val="000726A4"/>
    <w:rsid w:val="0007292F"/>
    <w:rsid w:val="00072AD8"/>
    <w:rsid w:val="00072BCC"/>
    <w:rsid w:val="00072DC1"/>
    <w:rsid w:val="00072E88"/>
    <w:rsid w:val="000734CB"/>
    <w:rsid w:val="00073690"/>
    <w:rsid w:val="000736ED"/>
    <w:rsid w:val="00073CCF"/>
    <w:rsid w:val="00073D69"/>
    <w:rsid w:val="0007405B"/>
    <w:rsid w:val="0007409C"/>
    <w:rsid w:val="000740E8"/>
    <w:rsid w:val="000741E8"/>
    <w:rsid w:val="00074589"/>
    <w:rsid w:val="00074E25"/>
    <w:rsid w:val="00074F1B"/>
    <w:rsid w:val="00074FAE"/>
    <w:rsid w:val="00075055"/>
    <w:rsid w:val="00075109"/>
    <w:rsid w:val="000753B0"/>
    <w:rsid w:val="0007548F"/>
    <w:rsid w:val="0007571A"/>
    <w:rsid w:val="0007576A"/>
    <w:rsid w:val="00075806"/>
    <w:rsid w:val="00075A1B"/>
    <w:rsid w:val="00075E03"/>
    <w:rsid w:val="000761AF"/>
    <w:rsid w:val="0007621B"/>
    <w:rsid w:val="00076291"/>
    <w:rsid w:val="00076319"/>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80290"/>
    <w:rsid w:val="000804C6"/>
    <w:rsid w:val="00080530"/>
    <w:rsid w:val="0008057A"/>
    <w:rsid w:val="000808A6"/>
    <w:rsid w:val="00080A33"/>
    <w:rsid w:val="00080BCD"/>
    <w:rsid w:val="00080F6F"/>
    <w:rsid w:val="00081333"/>
    <w:rsid w:val="00081424"/>
    <w:rsid w:val="00081AF1"/>
    <w:rsid w:val="000822DA"/>
    <w:rsid w:val="0008263A"/>
    <w:rsid w:val="00082E86"/>
    <w:rsid w:val="00082F00"/>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3D2"/>
    <w:rsid w:val="000857DC"/>
    <w:rsid w:val="000857E9"/>
    <w:rsid w:val="00085EF1"/>
    <w:rsid w:val="00085F4A"/>
    <w:rsid w:val="00086332"/>
    <w:rsid w:val="000863AB"/>
    <w:rsid w:val="000865C8"/>
    <w:rsid w:val="00087102"/>
    <w:rsid w:val="00087116"/>
    <w:rsid w:val="00087310"/>
    <w:rsid w:val="0008734C"/>
    <w:rsid w:val="00087420"/>
    <w:rsid w:val="0008744A"/>
    <w:rsid w:val="000874AF"/>
    <w:rsid w:val="00087698"/>
    <w:rsid w:val="0008772A"/>
    <w:rsid w:val="00087E1C"/>
    <w:rsid w:val="00087EDA"/>
    <w:rsid w:val="00090633"/>
    <w:rsid w:val="00090E62"/>
    <w:rsid w:val="00090E80"/>
    <w:rsid w:val="00091187"/>
    <w:rsid w:val="000911DF"/>
    <w:rsid w:val="00091754"/>
    <w:rsid w:val="00091F15"/>
    <w:rsid w:val="00091FDC"/>
    <w:rsid w:val="0009216C"/>
    <w:rsid w:val="0009217C"/>
    <w:rsid w:val="00092432"/>
    <w:rsid w:val="00092A9E"/>
    <w:rsid w:val="00092A9F"/>
    <w:rsid w:val="00092D18"/>
    <w:rsid w:val="00092EE2"/>
    <w:rsid w:val="0009320C"/>
    <w:rsid w:val="0009343C"/>
    <w:rsid w:val="000941F9"/>
    <w:rsid w:val="00094247"/>
    <w:rsid w:val="000946A6"/>
    <w:rsid w:val="000947F1"/>
    <w:rsid w:val="00094BEA"/>
    <w:rsid w:val="00094C0E"/>
    <w:rsid w:val="000957C2"/>
    <w:rsid w:val="000957EF"/>
    <w:rsid w:val="00095885"/>
    <w:rsid w:val="00095F55"/>
    <w:rsid w:val="00095FE4"/>
    <w:rsid w:val="00096199"/>
    <w:rsid w:val="000962CB"/>
    <w:rsid w:val="0009674D"/>
    <w:rsid w:val="00096798"/>
    <w:rsid w:val="00096B28"/>
    <w:rsid w:val="000971F1"/>
    <w:rsid w:val="00097549"/>
    <w:rsid w:val="00097B76"/>
    <w:rsid w:val="00097BC1"/>
    <w:rsid w:val="000A014C"/>
    <w:rsid w:val="000A0299"/>
    <w:rsid w:val="000A02A4"/>
    <w:rsid w:val="000A06A6"/>
    <w:rsid w:val="000A06E0"/>
    <w:rsid w:val="000A07F7"/>
    <w:rsid w:val="000A0CD1"/>
    <w:rsid w:val="000A0E52"/>
    <w:rsid w:val="000A10BD"/>
    <w:rsid w:val="000A14F3"/>
    <w:rsid w:val="000A16A8"/>
    <w:rsid w:val="000A18D6"/>
    <w:rsid w:val="000A1C3B"/>
    <w:rsid w:val="000A1DD7"/>
    <w:rsid w:val="000A1E64"/>
    <w:rsid w:val="000A1F72"/>
    <w:rsid w:val="000A20BA"/>
    <w:rsid w:val="000A23ED"/>
    <w:rsid w:val="000A2B39"/>
    <w:rsid w:val="000A34C2"/>
    <w:rsid w:val="000A3B57"/>
    <w:rsid w:val="000A3BB9"/>
    <w:rsid w:val="000A3BC8"/>
    <w:rsid w:val="000A3D11"/>
    <w:rsid w:val="000A4748"/>
    <w:rsid w:val="000A49EC"/>
    <w:rsid w:val="000A4AA1"/>
    <w:rsid w:val="000A4E95"/>
    <w:rsid w:val="000A5740"/>
    <w:rsid w:val="000A5838"/>
    <w:rsid w:val="000A60F7"/>
    <w:rsid w:val="000A6469"/>
    <w:rsid w:val="000A64A5"/>
    <w:rsid w:val="000A65AA"/>
    <w:rsid w:val="000A68DE"/>
    <w:rsid w:val="000A6B2E"/>
    <w:rsid w:val="000A6BE7"/>
    <w:rsid w:val="000B0DFE"/>
    <w:rsid w:val="000B0EDC"/>
    <w:rsid w:val="000B1047"/>
    <w:rsid w:val="000B123B"/>
    <w:rsid w:val="000B1497"/>
    <w:rsid w:val="000B14BA"/>
    <w:rsid w:val="000B1760"/>
    <w:rsid w:val="000B1D24"/>
    <w:rsid w:val="000B23CD"/>
    <w:rsid w:val="000B2426"/>
    <w:rsid w:val="000B278E"/>
    <w:rsid w:val="000B29DF"/>
    <w:rsid w:val="000B2BCF"/>
    <w:rsid w:val="000B302F"/>
    <w:rsid w:val="000B3DD7"/>
    <w:rsid w:val="000B3FE6"/>
    <w:rsid w:val="000B423B"/>
    <w:rsid w:val="000B437A"/>
    <w:rsid w:val="000B441B"/>
    <w:rsid w:val="000B444D"/>
    <w:rsid w:val="000B469F"/>
    <w:rsid w:val="000B4BB4"/>
    <w:rsid w:val="000B5149"/>
    <w:rsid w:val="000B5184"/>
    <w:rsid w:val="000B5AF5"/>
    <w:rsid w:val="000B616A"/>
    <w:rsid w:val="000B61DF"/>
    <w:rsid w:val="000B666B"/>
    <w:rsid w:val="000B669C"/>
    <w:rsid w:val="000B690B"/>
    <w:rsid w:val="000B70FC"/>
    <w:rsid w:val="000B7117"/>
    <w:rsid w:val="000B7727"/>
    <w:rsid w:val="000C00EA"/>
    <w:rsid w:val="000C0233"/>
    <w:rsid w:val="000C0779"/>
    <w:rsid w:val="000C0A11"/>
    <w:rsid w:val="000C0A3C"/>
    <w:rsid w:val="000C0C04"/>
    <w:rsid w:val="000C0C49"/>
    <w:rsid w:val="000C12DF"/>
    <w:rsid w:val="000C1496"/>
    <w:rsid w:val="000C19E5"/>
    <w:rsid w:val="000C1ECF"/>
    <w:rsid w:val="000C1F53"/>
    <w:rsid w:val="000C22B1"/>
    <w:rsid w:val="000C2604"/>
    <w:rsid w:val="000C2679"/>
    <w:rsid w:val="000C2B22"/>
    <w:rsid w:val="000C2B35"/>
    <w:rsid w:val="000C2D07"/>
    <w:rsid w:val="000C2F2D"/>
    <w:rsid w:val="000C3183"/>
    <w:rsid w:val="000C32D4"/>
    <w:rsid w:val="000C33BD"/>
    <w:rsid w:val="000C37A9"/>
    <w:rsid w:val="000C3AC6"/>
    <w:rsid w:val="000C3B2C"/>
    <w:rsid w:val="000C3DC5"/>
    <w:rsid w:val="000C4B97"/>
    <w:rsid w:val="000C513B"/>
    <w:rsid w:val="000C53FA"/>
    <w:rsid w:val="000C5A67"/>
    <w:rsid w:val="000C662C"/>
    <w:rsid w:val="000C68A0"/>
    <w:rsid w:val="000C6AD8"/>
    <w:rsid w:val="000C6B1D"/>
    <w:rsid w:val="000C6B21"/>
    <w:rsid w:val="000C6B3D"/>
    <w:rsid w:val="000C6B98"/>
    <w:rsid w:val="000C6DA9"/>
    <w:rsid w:val="000C6E02"/>
    <w:rsid w:val="000C7362"/>
    <w:rsid w:val="000C74D4"/>
    <w:rsid w:val="000C7592"/>
    <w:rsid w:val="000C7618"/>
    <w:rsid w:val="000C7EE7"/>
    <w:rsid w:val="000D0492"/>
    <w:rsid w:val="000D064D"/>
    <w:rsid w:val="000D10FA"/>
    <w:rsid w:val="000D1245"/>
    <w:rsid w:val="000D1281"/>
    <w:rsid w:val="000D1339"/>
    <w:rsid w:val="000D1577"/>
    <w:rsid w:val="000D1578"/>
    <w:rsid w:val="000D16C9"/>
    <w:rsid w:val="000D2285"/>
    <w:rsid w:val="000D27E0"/>
    <w:rsid w:val="000D296A"/>
    <w:rsid w:val="000D296E"/>
    <w:rsid w:val="000D2A12"/>
    <w:rsid w:val="000D2B38"/>
    <w:rsid w:val="000D2B90"/>
    <w:rsid w:val="000D301E"/>
    <w:rsid w:val="000D32A2"/>
    <w:rsid w:val="000D3539"/>
    <w:rsid w:val="000D36BB"/>
    <w:rsid w:val="000D3912"/>
    <w:rsid w:val="000D3C22"/>
    <w:rsid w:val="000D42C9"/>
    <w:rsid w:val="000D42D5"/>
    <w:rsid w:val="000D438F"/>
    <w:rsid w:val="000D4A43"/>
    <w:rsid w:val="000D4BFC"/>
    <w:rsid w:val="000D4FA9"/>
    <w:rsid w:val="000D51D8"/>
    <w:rsid w:val="000D5208"/>
    <w:rsid w:val="000D527C"/>
    <w:rsid w:val="000D54FC"/>
    <w:rsid w:val="000D598D"/>
    <w:rsid w:val="000D5A21"/>
    <w:rsid w:val="000D5C3E"/>
    <w:rsid w:val="000D61D0"/>
    <w:rsid w:val="000D62E6"/>
    <w:rsid w:val="000D64A3"/>
    <w:rsid w:val="000D6767"/>
    <w:rsid w:val="000D6825"/>
    <w:rsid w:val="000D709D"/>
    <w:rsid w:val="000D73DD"/>
    <w:rsid w:val="000D7472"/>
    <w:rsid w:val="000D75FA"/>
    <w:rsid w:val="000E0617"/>
    <w:rsid w:val="000E0C7D"/>
    <w:rsid w:val="000E0FD2"/>
    <w:rsid w:val="000E116F"/>
    <w:rsid w:val="000E1607"/>
    <w:rsid w:val="000E1A0E"/>
    <w:rsid w:val="000E21D2"/>
    <w:rsid w:val="000E21DA"/>
    <w:rsid w:val="000E236E"/>
    <w:rsid w:val="000E23B3"/>
    <w:rsid w:val="000E27AD"/>
    <w:rsid w:val="000E27CF"/>
    <w:rsid w:val="000E2A07"/>
    <w:rsid w:val="000E30EC"/>
    <w:rsid w:val="000E33B0"/>
    <w:rsid w:val="000E37C1"/>
    <w:rsid w:val="000E3D4B"/>
    <w:rsid w:val="000E44EA"/>
    <w:rsid w:val="000E45F1"/>
    <w:rsid w:val="000E476F"/>
    <w:rsid w:val="000E4EF1"/>
    <w:rsid w:val="000E5015"/>
    <w:rsid w:val="000E51B8"/>
    <w:rsid w:val="000E5377"/>
    <w:rsid w:val="000E55D8"/>
    <w:rsid w:val="000E583B"/>
    <w:rsid w:val="000E5844"/>
    <w:rsid w:val="000E5B96"/>
    <w:rsid w:val="000E6482"/>
    <w:rsid w:val="000E682A"/>
    <w:rsid w:val="000E6858"/>
    <w:rsid w:val="000E6E5C"/>
    <w:rsid w:val="000E706C"/>
    <w:rsid w:val="000E70F0"/>
    <w:rsid w:val="000E72AB"/>
    <w:rsid w:val="000E798B"/>
    <w:rsid w:val="000E7AFA"/>
    <w:rsid w:val="000E7AFC"/>
    <w:rsid w:val="000F01FA"/>
    <w:rsid w:val="000F0686"/>
    <w:rsid w:val="000F0DD5"/>
    <w:rsid w:val="000F0DF6"/>
    <w:rsid w:val="000F11AA"/>
    <w:rsid w:val="000F1D3D"/>
    <w:rsid w:val="000F20AC"/>
    <w:rsid w:val="000F217B"/>
    <w:rsid w:val="000F27D9"/>
    <w:rsid w:val="000F2BB0"/>
    <w:rsid w:val="000F2CC0"/>
    <w:rsid w:val="000F2E56"/>
    <w:rsid w:val="000F302D"/>
    <w:rsid w:val="000F307C"/>
    <w:rsid w:val="000F3329"/>
    <w:rsid w:val="000F376F"/>
    <w:rsid w:val="000F380F"/>
    <w:rsid w:val="000F38EA"/>
    <w:rsid w:val="000F3952"/>
    <w:rsid w:val="000F3AD1"/>
    <w:rsid w:val="000F43CB"/>
    <w:rsid w:val="000F4783"/>
    <w:rsid w:val="000F4F55"/>
    <w:rsid w:val="000F5150"/>
    <w:rsid w:val="000F5232"/>
    <w:rsid w:val="000F57CD"/>
    <w:rsid w:val="000F5817"/>
    <w:rsid w:val="000F5868"/>
    <w:rsid w:val="000F6129"/>
    <w:rsid w:val="000F6806"/>
    <w:rsid w:val="000F6869"/>
    <w:rsid w:val="000F6C8C"/>
    <w:rsid w:val="000F6E42"/>
    <w:rsid w:val="000F6EC2"/>
    <w:rsid w:val="000F759C"/>
    <w:rsid w:val="000F77D9"/>
    <w:rsid w:val="000F77FC"/>
    <w:rsid w:val="000F787E"/>
    <w:rsid w:val="000F7BA3"/>
    <w:rsid w:val="000F7BFF"/>
    <w:rsid w:val="00100030"/>
    <w:rsid w:val="00101475"/>
    <w:rsid w:val="00101554"/>
    <w:rsid w:val="00101614"/>
    <w:rsid w:val="00101DF7"/>
    <w:rsid w:val="001020E5"/>
    <w:rsid w:val="00102449"/>
    <w:rsid w:val="001024CD"/>
    <w:rsid w:val="00102856"/>
    <w:rsid w:val="00102888"/>
    <w:rsid w:val="00102895"/>
    <w:rsid w:val="00102A61"/>
    <w:rsid w:val="00102AC4"/>
    <w:rsid w:val="00102D73"/>
    <w:rsid w:val="00103190"/>
    <w:rsid w:val="001034B0"/>
    <w:rsid w:val="00103779"/>
    <w:rsid w:val="0010384C"/>
    <w:rsid w:val="0010389E"/>
    <w:rsid w:val="00103ADB"/>
    <w:rsid w:val="00103B78"/>
    <w:rsid w:val="00103B8F"/>
    <w:rsid w:val="00103B9F"/>
    <w:rsid w:val="00103E94"/>
    <w:rsid w:val="001041F5"/>
    <w:rsid w:val="00104401"/>
    <w:rsid w:val="00104476"/>
    <w:rsid w:val="001047D2"/>
    <w:rsid w:val="00104A1F"/>
    <w:rsid w:val="00104CF6"/>
    <w:rsid w:val="00104D7B"/>
    <w:rsid w:val="00105022"/>
    <w:rsid w:val="0010572C"/>
    <w:rsid w:val="00105B9A"/>
    <w:rsid w:val="00105C1F"/>
    <w:rsid w:val="00105D4D"/>
    <w:rsid w:val="00105FE2"/>
    <w:rsid w:val="0010602F"/>
    <w:rsid w:val="001065AC"/>
    <w:rsid w:val="0010664D"/>
    <w:rsid w:val="0010668E"/>
    <w:rsid w:val="001066FD"/>
    <w:rsid w:val="00106AF9"/>
    <w:rsid w:val="00107621"/>
    <w:rsid w:val="00107C9F"/>
    <w:rsid w:val="00107DB9"/>
    <w:rsid w:val="00110579"/>
    <w:rsid w:val="001106D3"/>
    <w:rsid w:val="00111372"/>
    <w:rsid w:val="001118C8"/>
    <w:rsid w:val="00111C2D"/>
    <w:rsid w:val="0011210F"/>
    <w:rsid w:val="00112A72"/>
    <w:rsid w:val="00112CB8"/>
    <w:rsid w:val="00112F2F"/>
    <w:rsid w:val="0011305F"/>
    <w:rsid w:val="001131AF"/>
    <w:rsid w:val="001131DF"/>
    <w:rsid w:val="00113263"/>
    <w:rsid w:val="00113311"/>
    <w:rsid w:val="0011429E"/>
    <w:rsid w:val="001143E0"/>
    <w:rsid w:val="0011487F"/>
    <w:rsid w:val="00114A44"/>
    <w:rsid w:val="00114B12"/>
    <w:rsid w:val="001150C2"/>
    <w:rsid w:val="0011522C"/>
    <w:rsid w:val="00115388"/>
    <w:rsid w:val="00115F5A"/>
    <w:rsid w:val="00115FDE"/>
    <w:rsid w:val="0011624B"/>
    <w:rsid w:val="00116C08"/>
    <w:rsid w:val="001172F6"/>
    <w:rsid w:val="00117623"/>
    <w:rsid w:val="00117652"/>
    <w:rsid w:val="00117796"/>
    <w:rsid w:val="00117A3D"/>
    <w:rsid w:val="00117D86"/>
    <w:rsid w:val="00117EE7"/>
    <w:rsid w:val="00117F45"/>
    <w:rsid w:val="00120801"/>
    <w:rsid w:val="00120BBE"/>
    <w:rsid w:val="00120F12"/>
    <w:rsid w:val="00120F26"/>
    <w:rsid w:val="00121327"/>
    <w:rsid w:val="001213B7"/>
    <w:rsid w:val="001215F5"/>
    <w:rsid w:val="00121BC1"/>
    <w:rsid w:val="00121D88"/>
    <w:rsid w:val="00122043"/>
    <w:rsid w:val="0012205E"/>
    <w:rsid w:val="00122361"/>
    <w:rsid w:val="001228AF"/>
    <w:rsid w:val="00122B47"/>
    <w:rsid w:val="00122E64"/>
    <w:rsid w:val="00123828"/>
    <w:rsid w:val="0012382C"/>
    <w:rsid w:val="00124CB9"/>
    <w:rsid w:val="00124E23"/>
    <w:rsid w:val="001252C5"/>
    <w:rsid w:val="0012566C"/>
    <w:rsid w:val="00125D68"/>
    <w:rsid w:val="00125E2D"/>
    <w:rsid w:val="0012613D"/>
    <w:rsid w:val="00126485"/>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83A"/>
    <w:rsid w:val="00131DEC"/>
    <w:rsid w:val="0013201C"/>
    <w:rsid w:val="0013244D"/>
    <w:rsid w:val="00132CD2"/>
    <w:rsid w:val="00133500"/>
    <w:rsid w:val="00133A9F"/>
    <w:rsid w:val="00133C98"/>
    <w:rsid w:val="00134041"/>
    <w:rsid w:val="0013436F"/>
    <w:rsid w:val="001343E6"/>
    <w:rsid w:val="00134573"/>
    <w:rsid w:val="001345A8"/>
    <w:rsid w:val="0013486D"/>
    <w:rsid w:val="00134C6F"/>
    <w:rsid w:val="0013568D"/>
    <w:rsid w:val="00135A05"/>
    <w:rsid w:val="00135B09"/>
    <w:rsid w:val="00135B10"/>
    <w:rsid w:val="00136167"/>
    <w:rsid w:val="001362C8"/>
    <w:rsid w:val="001363A0"/>
    <w:rsid w:val="00136B45"/>
    <w:rsid w:val="00136B9F"/>
    <w:rsid w:val="00137054"/>
    <w:rsid w:val="001371BE"/>
    <w:rsid w:val="00137340"/>
    <w:rsid w:val="001375A2"/>
    <w:rsid w:val="00137807"/>
    <w:rsid w:val="0013797E"/>
    <w:rsid w:val="00137A38"/>
    <w:rsid w:val="00137B89"/>
    <w:rsid w:val="00137C34"/>
    <w:rsid w:val="00137C40"/>
    <w:rsid w:val="00137D03"/>
    <w:rsid w:val="00137D78"/>
    <w:rsid w:val="00137DD7"/>
    <w:rsid w:val="00137E3D"/>
    <w:rsid w:val="001402DF"/>
    <w:rsid w:val="001404C5"/>
    <w:rsid w:val="001404DA"/>
    <w:rsid w:val="001406F3"/>
    <w:rsid w:val="00140985"/>
    <w:rsid w:val="00140B34"/>
    <w:rsid w:val="00141134"/>
    <w:rsid w:val="0014126D"/>
    <w:rsid w:val="00141B12"/>
    <w:rsid w:val="00141E39"/>
    <w:rsid w:val="00142071"/>
    <w:rsid w:val="001425DD"/>
    <w:rsid w:val="001425DE"/>
    <w:rsid w:val="00142841"/>
    <w:rsid w:val="0014294C"/>
    <w:rsid w:val="00142D8D"/>
    <w:rsid w:val="00142EEE"/>
    <w:rsid w:val="00142F33"/>
    <w:rsid w:val="001431E2"/>
    <w:rsid w:val="00143525"/>
    <w:rsid w:val="001439F8"/>
    <w:rsid w:val="00143A5F"/>
    <w:rsid w:val="001442F5"/>
    <w:rsid w:val="00144303"/>
    <w:rsid w:val="0014438C"/>
    <w:rsid w:val="0014452C"/>
    <w:rsid w:val="00144915"/>
    <w:rsid w:val="001451B1"/>
    <w:rsid w:val="00145208"/>
    <w:rsid w:val="001452F2"/>
    <w:rsid w:val="00145666"/>
    <w:rsid w:val="00145AE5"/>
    <w:rsid w:val="00145DA2"/>
    <w:rsid w:val="00145E46"/>
    <w:rsid w:val="00146048"/>
    <w:rsid w:val="001460E7"/>
    <w:rsid w:val="00146356"/>
    <w:rsid w:val="00146455"/>
    <w:rsid w:val="001466B8"/>
    <w:rsid w:val="00146A8E"/>
    <w:rsid w:val="00147522"/>
    <w:rsid w:val="00147BBB"/>
    <w:rsid w:val="00150368"/>
    <w:rsid w:val="00150528"/>
    <w:rsid w:val="001505C1"/>
    <w:rsid w:val="001507EA"/>
    <w:rsid w:val="0015087F"/>
    <w:rsid w:val="00150B5F"/>
    <w:rsid w:val="00150CF1"/>
    <w:rsid w:val="00150F6A"/>
    <w:rsid w:val="00151039"/>
    <w:rsid w:val="001510A1"/>
    <w:rsid w:val="0015193F"/>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F23"/>
    <w:rsid w:val="00155040"/>
    <w:rsid w:val="0015520E"/>
    <w:rsid w:val="0015570B"/>
    <w:rsid w:val="00155C8B"/>
    <w:rsid w:val="00156409"/>
    <w:rsid w:val="001568C2"/>
    <w:rsid w:val="0015692F"/>
    <w:rsid w:val="00156CEE"/>
    <w:rsid w:val="00157B4F"/>
    <w:rsid w:val="00157D7B"/>
    <w:rsid w:val="0016000F"/>
    <w:rsid w:val="0016004A"/>
    <w:rsid w:val="0016015A"/>
    <w:rsid w:val="00160279"/>
    <w:rsid w:val="00160AA5"/>
    <w:rsid w:val="00160B9C"/>
    <w:rsid w:val="00160EAA"/>
    <w:rsid w:val="00160EF9"/>
    <w:rsid w:val="001614F2"/>
    <w:rsid w:val="0016169C"/>
    <w:rsid w:val="00161702"/>
    <w:rsid w:val="001617CA"/>
    <w:rsid w:val="00161C5C"/>
    <w:rsid w:val="00161E47"/>
    <w:rsid w:val="00161FF2"/>
    <w:rsid w:val="00162005"/>
    <w:rsid w:val="001622BA"/>
    <w:rsid w:val="00162A25"/>
    <w:rsid w:val="00162AC9"/>
    <w:rsid w:val="00162FAF"/>
    <w:rsid w:val="001630FC"/>
    <w:rsid w:val="001631EE"/>
    <w:rsid w:val="0016336F"/>
    <w:rsid w:val="00163479"/>
    <w:rsid w:val="00163522"/>
    <w:rsid w:val="00163585"/>
    <w:rsid w:val="00163B3C"/>
    <w:rsid w:val="00163D64"/>
    <w:rsid w:val="001640AB"/>
    <w:rsid w:val="00164878"/>
    <w:rsid w:val="00164998"/>
    <w:rsid w:val="00164B06"/>
    <w:rsid w:val="00164B86"/>
    <w:rsid w:val="00164C23"/>
    <w:rsid w:val="00165033"/>
    <w:rsid w:val="001651CF"/>
    <w:rsid w:val="00165F16"/>
    <w:rsid w:val="00166092"/>
    <w:rsid w:val="0016622D"/>
    <w:rsid w:val="001669F1"/>
    <w:rsid w:val="00166E54"/>
    <w:rsid w:val="001670EA"/>
    <w:rsid w:val="001674A0"/>
    <w:rsid w:val="00167640"/>
    <w:rsid w:val="00170079"/>
    <w:rsid w:val="0017022B"/>
    <w:rsid w:val="00170265"/>
    <w:rsid w:val="00170653"/>
    <w:rsid w:val="00170668"/>
    <w:rsid w:val="00170887"/>
    <w:rsid w:val="001708EF"/>
    <w:rsid w:val="00170AF5"/>
    <w:rsid w:val="00170F4F"/>
    <w:rsid w:val="0017115B"/>
    <w:rsid w:val="001718F7"/>
    <w:rsid w:val="001719E8"/>
    <w:rsid w:val="00171BB8"/>
    <w:rsid w:val="00171C75"/>
    <w:rsid w:val="00172170"/>
    <w:rsid w:val="00172274"/>
    <w:rsid w:val="001728B5"/>
    <w:rsid w:val="001728F0"/>
    <w:rsid w:val="00173022"/>
    <w:rsid w:val="00173A57"/>
    <w:rsid w:val="00173CC5"/>
    <w:rsid w:val="00173F7D"/>
    <w:rsid w:val="00174022"/>
    <w:rsid w:val="00174865"/>
    <w:rsid w:val="00174ED6"/>
    <w:rsid w:val="00174F09"/>
    <w:rsid w:val="00174F2D"/>
    <w:rsid w:val="00175541"/>
    <w:rsid w:val="001756F4"/>
    <w:rsid w:val="00175715"/>
    <w:rsid w:val="001759B6"/>
    <w:rsid w:val="00175AC4"/>
    <w:rsid w:val="00175F2C"/>
    <w:rsid w:val="001760A1"/>
    <w:rsid w:val="001762B5"/>
    <w:rsid w:val="001763D7"/>
    <w:rsid w:val="0017649E"/>
    <w:rsid w:val="00176645"/>
    <w:rsid w:val="00176B37"/>
    <w:rsid w:val="00176E26"/>
    <w:rsid w:val="00176E56"/>
    <w:rsid w:val="00176E5D"/>
    <w:rsid w:val="00176ED6"/>
    <w:rsid w:val="0017719B"/>
    <w:rsid w:val="00177251"/>
    <w:rsid w:val="00177DA7"/>
    <w:rsid w:val="00177DFF"/>
    <w:rsid w:val="00177E53"/>
    <w:rsid w:val="001800A4"/>
    <w:rsid w:val="00180811"/>
    <w:rsid w:val="0018082A"/>
    <w:rsid w:val="00180A6B"/>
    <w:rsid w:val="00180B4D"/>
    <w:rsid w:val="0018140A"/>
    <w:rsid w:val="00181564"/>
    <w:rsid w:val="001815BF"/>
    <w:rsid w:val="0018198D"/>
    <w:rsid w:val="001819B9"/>
    <w:rsid w:val="00181B56"/>
    <w:rsid w:val="00181BF5"/>
    <w:rsid w:val="00181BFC"/>
    <w:rsid w:val="00181CA0"/>
    <w:rsid w:val="00181E57"/>
    <w:rsid w:val="00182131"/>
    <w:rsid w:val="00182199"/>
    <w:rsid w:val="00182685"/>
    <w:rsid w:val="0018284A"/>
    <w:rsid w:val="00182A76"/>
    <w:rsid w:val="00182E91"/>
    <w:rsid w:val="00182E9A"/>
    <w:rsid w:val="001831E6"/>
    <w:rsid w:val="001832A0"/>
    <w:rsid w:val="001832A3"/>
    <w:rsid w:val="0018360B"/>
    <w:rsid w:val="00183887"/>
    <w:rsid w:val="0018393F"/>
    <w:rsid w:val="001839F5"/>
    <w:rsid w:val="00183A96"/>
    <w:rsid w:val="00183D89"/>
    <w:rsid w:val="0018426E"/>
    <w:rsid w:val="001843AB"/>
    <w:rsid w:val="00184779"/>
    <w:rsid w:val="00184912"/>
    <w:rsid w:val="001849D1"/>
    <w:rsid w:val="00184F97"/>
    <w:rsid w:val="001850B7"/>
    <w:rsid w:val="001850E5"/>
    <w:rsid w:val="001852AE"/>
    <w:rsid w:val="0018546D"/>
    <w:rsid w:val="00186574"/>
    <w:rsid w:val="00186A7E"/>
    <w:rsid w:val="00186AD6"/>
    <w:rsid w:val="00186E53"/>
    <w:rsid w:val="001870A0"/>
    <w:rsid w:val="001870CB"/>
    <w:rsid w:val="00190041"/>
    <w:rsid w:val="00190129"/>
    <w:rsid w:val="001901B1"/>
    <w:rsid w:val="001907C6"/>
    <w:rsid w:val="00190C66"/>
    <w:rsid w:val="00190D94"/>
    <w:rsid w:val="001917F8"/>
    <w:rsid w:val="001918B4"/>
    <w:rsid w:val="001919F1"/>
    <w:rsid w:val="00191AAE"/>
    <w:rsid w:val="00191AF1"/>
    <w:rsid w:val="0019255D"/>
    <w:rsid w:val="001927EE"/>
    <w:rsid w:val="001930A8"/>
    <w:rsid w:val="001933BD"/>
    <w:rsid w:val="001934C5"/>
    <w:rsid w:val="001934F3"/>
    <w:rsid w:val="0019350F"/>
    <w:rsid w:val="00193934"/>
    <w:rsid w:val="0019419D"/>
    <w:rsid w:val="001942DB"/>
    <w:rsid w:val="00194454"/>
    <w:rsid w:val="001944E0"/>
    <w:rsid w:val="00194ABF"/>
    <w:rsid w:val="00194D37"/>
    <w:rsid w:val="00194F93"/>
    <w:rsid w:val="00195531"/>
    <w:rsid w:val="001955F4"/>
    <w:rsid w:val="00195782"/>
    <w:rsid w:val="00195AF1"/>
    <w:rsid w:val="00195D82"/>
    <w:rsid w:val="00195E5C"/>
    <w:rsid w:val="0019671C"/>
    <w:rsid w:val="00196894"/>
    <w:rsid w:val="00196E1F"/>
    <w:rsid w:val="001970DE"/>
    <w:rsid w:val="0019724E"/>
    <w:rsid w:val="001972AB"/>
    <w:rsid w:val="00197348"/>
    <w:rsid w:val="00197BE8"/>
    <w:rsid w:val="00197C4B"/>
    <w:rsid w:val="00197E20"/>
    <w:rsid w:val="00197EE7"/>
    <w:rsid w:val="00197F34"/>
    <w:rsid w:val="001A0380"/>
    <w:rsid w:val="001A087B"/>
    <w:rsid w:val="001A0C03"/>
    <w:rsid w:val="001A0EF1"/>
    <w:rsid w:val="001A0F00"/>
    <w:rsid w:val="001A1035"/>
    <w:rsid w:val="001A12B8"/>
    <w:rsid w:val="001A14E6"/>
    <w:rsid w:val="001A1BC8"/>
    <w:rsid w:val="001A204E"/>
    <w:rsid w:val="001A20F4"/>
    <w:rsid w:val="001A225A"/>
    <w:rsid w:val="001A2B9D"/>
    <w:rsid w:val="001A2C81"/>
    <w:rsid w:val="001A2E30"/>
    <w:rsid w:val="001A2FD5"/>
    <w:rsid w:val="001A311F"/>
    <w:rsid w:val="001A31E3"/>
    <w:rsid w:val="001A3343"/>
    <w:rsid w:val="001A3467"/>
    <w:rsid w:val="001A3853"/>
    <w:rsid w:val="001A38CD"/>
    <w:rsid w:val="001A3E40"/>
    <w:rsid w:val="001A408A"/>
    <w:rsid w:val="001A432D"/>
    <w:rsid w:val="001A45FA"/>
    <w:rsid w:val="001A47B4"/>
    <w:rsid w:val="001A490E"/>
    <w:rsid w:val="001A5110"/>
    <w:rsid w:val="001A5196"/>
    <w:rsid w:val="001A5221"/>
    <w:rsid w:val="001A549A"/>
    <w:rsid w:val="001A576A"/>
    <w:rsid w:val="001A5AF5"/>
    <w:rsid w:val="001A5CDD"/>
    <w:rsid w:val="001A5E23"/>
    <w:rsid w:val="001A6267"/>
    <w:rsid w:val="001A639A"/>
    <w:rsid w:val="001A697D"/>
    <w:rsid w:val="001A6EE8"/>
    <w:rsid w:val="001A6FBD"/>
    <w:rsid w:val="001A719D"/>
    <w:rsid w:val="001A780E"/>
    <w:rsid w:val="001A7D06"/>
    <w:rsid w:val="001B0613"/>
    <w:rsid w:val="001B0694"/>
    <w:rsid w:val="001B0F3A"/>
    <w:rsid w:val="001B128B"/>
    <w:rsid w:val="001B15A2"/>
    <w:rsid w:val="001B1B5A"/>
    <w:rsid w:val="001B2247"/>
    <w:rsid w:val="001B2282"/>
    <w:rsid w:val="001B2667"/>
    <w:rsid w:val="001B2ADA"/>
    <w:rsid w:val="001B3014"/>
    <w:rsid w:val="001B30E9"/>
    <w:rsid w:val="001B3309"/>
    <w:rsid w:val="001B36AA"/>
    <w:rsid w:val="001B38C6"/>
    <w:rsid w:val="001B3A23"/>
    <w:rsid w:val="001B48AF"/>
    <w:rsid w:val="001B4928"/>
    <w:rsid w:val="001B4991"/>
    <w:rsid w:val="001B49C6"/>
    <w:rsid w:val="001B4F50"/>
    <w:rsid w:val="001B50E2"/>
    <w:rsid w:val="001B52F9"/>
    <w:rsid w:val="001B55B0"/>
    <w:rsid w:val="001B5AA0"/>
    <w:rsid w:val="001B5D0A"/>
    <w:rsid w:val="001B709E"/>
    <w:rsid w:val="001B794D"/>
    <w:rsid w:val="001B79EC"/>
    <w:rsid w:val="001B7AA5"/>
    <w:rsid w:val="001B7C41"/>
    <w:rsid w:val="001B7F3E"/>
    <w:rsid w:val="001C0017"/>
    <w:rsid w:val="001C016A"/>
    <w:rsid w:val="001C04DD"/>
    <w:rsid w:val="001C0D00"/>
    <w:rsid w:val="001C0FFE"/>
    <w:rsid w:val="001C1131"/>
    <w:rsid w:val="001C125B"/>
    <w:rsid w:val="001C1442"/>
    <w:rsid w:val="001C15DA"/>
    <w:rsid w:val="001C177D"/>
    <w:rsid w:val="001C1C16"/>
    <w:rsid w:val="001C2489"/>
    <w:rsid w:val="001C294E"/>
    <w:rsid w:val="001C2FFD"/>
    <w:rsid w:val="001C308A"/>
    <w:rsid w:val="001C3398"/>
    <w:rsid w:val="001C351C"/>
    <w:rsid w:val="001C3B34"/>
    <w:rsid w:val="001C3DFA"/>
    <w:rsid w:val="001C3E79"/>
    <w:rsid w:val="001C3EFB"/>
    <w:rsid w:val="001C3F15"/>
    <w:rsid w:val="001C3F93"/>
    <w:rsid w:val="001C3FAB"/>
    <w:rsid w:val="001C40B4"/>
    <w:rsid w:val="001C414B"/>
    <w:rsid w:val="001C4302"/>
    <w:rsid w:val="001C4337"/>
    <w:rsid w:val="001C4D9F"/>
    <w:rsid w:val="001C53D3"/>
    <w:rsid w:val="001C5919"/>
    <w:rsid w:val="001C5BC9"/>
    <w:rsid w:val="001C5DF9"/>
    <w:rsid w:val="001C5E7D"/>
    <w:rsid w:val="001C5FCE"/>
    <w:rsid w:val="001C60A5"/>
    <w:rsid w:val="001C60EC"/>
    <w:rsid w:val="001C6597"/>
    <w:rsid w:val="001C6843"/>
    <w:rsid w:val="001C69AC"/>
    <w:rsid w:val="001C6A2E"/>
    <w:rsid w:val="001C7697"/>
    <w:rsid w:val="001C792B"/>
    <w:rsid w:val="001C7AFA"/>
    <w:rsid w:val="001C7DF8"/>
    <w:rsid w:val="001C7E19"/>
    <w:rsid w:val="001C7F9B"/>
    <w:rsid w:val="001D00D1"/>
    <w:rsid w:val="001D0730"/>
    <w:rsid w:val="001D0AAB"/>
    <w:rsid w:val="001D0F3F"/>
    <w:rsid w:val="001D16FA"/>
    <w:rsid w:val="001D1B07"/>
    <w:rsid w:val="001D202B"/>
    <w:rsid w:val="001D216F"/>
    <w:rsid w:val="001D2534"/>
    <w:rsid w:val="001D27AD"/>
    <w:rsid w:val="001D2C8A"/>
    <w:rsid w:val="001D2D55"/>
    <w:rsid w:val="001D3090"/>
    <w:rsid w:val="001D3353"/>
    <w:rsid w:val="001D34E3"/>
    <w:rsid w:val="001D37C4"/>
    <w:rsid w:val="001D39D7"/>
    <w:rsid w:val="001D3B71"/>
    <w:rsid w:val="001D3DFB"/>
    <w:rsid w:val="001D4501"/>
    <w:rsid w:val="001D47D0"/>
    <w:rsid w:val="001D498B"/>
    <w:rsid w:val="001D4EF2"/>
    <w:rsid w:val="001D5C1C"/>
    <w:rsid w:val="001D5D57"/>
    <w:rsid w:val="001D5DE8"/>
    <w:rsid w:val="001D60BB"/>
    <w:rsid w:val="001D61E6"/>
    <w:rsid w:val="001D6203"/>
    <w:rsid w:val="001D674E"/>
    <w:rsid w:val="001D6A7C"/>
    <w:rsid w:val="001D6DC7"/>
    <w:rsid w:val="001D6EC7"/>
    <w:rsid w:val="001D7037"/>
    <w:rsid w:val="001D7255"/>
    <w:rsid w:val="001D7D86"/>
    <w:rsid w:val="001E0236"/>
    <w:rsid w:val="001E029F"/>
    <w:rsid w:val="001E052B"/>
    <w:rsid w:val="001E0735"/>
    <w:rsid w:val="001E0CB4"/>
    <w:rsid w:val="001E0D1C"/>
    <w:rsid w:val="001E0F2A"/>
    <w:rsid w:val="001E1194"/>
    <w:rsid w:val="001E11AE"/>
    <w:rsid w:val="001E13C3"/>
    <w:rsid w:val="001E16B3"/>
    <w:rsid w:val="001E1984"/>
    <w:rsid w:val="001E1D24"/>
    <w:rsid w:val="001E1D6C"/>
    <w:rsid w:val="001E2225"/>
    <w:rsid w:val="001E26C4"/>
    <w:rsid w:val="001E27E5"/>
    <w:rsid w:val="001E2A2B"/>
    <w:rsid w:val="001E2C4C"/>
    <w:rsid w:val="001E2EBC"/>
    <w:rsid w:val="001E2EE9"/>
    <w:rsid w:val="001E2F65"/>
    <w:rsid w:val="001E2F79"/>
    <w:rsid w:val="001E3482"/>
    <w:rsid w:val="001E3BB3"/>
    <w:rsid w:val="001E3DBA"/>
    <w:rsid w:val="001E44BC"/>
    <w:rsid w:val="001E4514"/>
    <w:rsid w:val="001E4B0A"/>
    <w:rsid w:val="001E52C2"/>
    <w:rsid w:val="001E5B66"/>
    <w:rsid w:val="001E5C63"/>
    <w:rsid w:val="001E64D1"/>
    <w:rsid w:val="001E6B8A"/>
    <w:rsid w:val="001E6C03"/>
    <w:rsid w:val="001E70B4"/>
    <w:rsid w:val="001E74DF"/>
    <w:rsid w:val="001E759F"/>
    <w:rsid w:val="001E79E9"/>
    <w:rsid w:val="001E7F6A"/>
    <w:rsid w:val="001F02F8"/>
    <w:rsid w:val="001F0876"/>
    <w:rsid w:val="001F08FB"/>
    <w:rsid w:val="001F0DA9"/>
    <w:rsid w:val="001F159B"/>
    <w:rsid w:val="001F1AFB"/>
    <w:rsid w:val="001F1EFE"/>
    <w:rsid w:val="001F224B"/>
    <w:rsid w:val="001F229F"/>
    <w:rsid w:val="001F258F"/>
    <w:rsid w:val="001F28F0"/>
    <w:rsid w:val="001F28F8"/>
    <w:rsid w:val="001F3464"/>
    <w:rsid w:val="001F3533"/>
    <w:rsid w:val="001F38B5"/>
    <w:rsid w:val="001F3BAD"/>
    <w:rsid w:val="001F3D75"/>
    <w:rsid w:val="001F3DA9"/>
    <w:rsid w:val="001F4F66"/>
    <w:rsid w:val="001F4FCC"/>
    <w:rsid w:val="001F4FD1"/>
    <w:rsid w:val="001F5019"/>
    <w:rsid w:val="001F5478"/>
    <w:rsid w:val="001F54DA"/>
    <w:rsid w:val="001F5A97"/>
    <w:rsid w:val="001F5B3B"/>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7A6"/>
    <w:rsid w:val="002008CA"/>
    <w:rsid w:val="00200B45"/>
    <w:rsid w:val="0020126E"/>
    <w:rsid w:val="00201647"/>
    <w:rsid w:val="00201C38"/>
    <w:rsid w:val="0020205C"/>
    <w:rsid w:val="00202B08"/>
    <w:rsid w:val="00202C47"/>
    <w:rsid w:val="00202F33"/>
    <w:rsid w:val="00203034"/>
    <w:rsid w:val="00203174"/>
    <w:rsid w:val="0020383F"/>
    <w:rsid w:val="002039E4"/>
    <w:rsid w:val="00203A88"/>
    <w:rsid w:val="00204385"/>
    <w:rsid w:val="00204413"/>
    <w:rsid w:val="002048CB"/>
    <w:rsid w:val="00204B3A"/>
    <w:rsid w:val="00204BCF"/>
    <w:rsid w:val="00204C28"/>
    <w:rsid w:val="002050F4"/>
    <w:rsid w:val="00205108"/>
    <w:rsid w:val="00205388"/>
    <w:rsid w:val="00205413"/>
    <w:rsid w:val="00205A46"/>
    <w:rsid w:val="00205AB4"/>
    <w:rsid w:val="00205DC1"/>
    <w:rsid w:val="00205DF6"/>
    <w:rsid w:val="00205FB0"/>
    <w:rsid w:val="002061BB"/>
    <w:rsid w:val="00206647"/>
    <w:rsid w:val="00206683"/>
    <w:rsid w:val="0020693A"/>
    <w:rsid w:val="00206BB5"/>
    <w:rsid w:val="00206C14"/>
    <w:rsid w:val="00207791"/>
    <w:rsid w:val="002077C7"/>
    <w:rsid w:val="00207A3C"/>
    <w:rsid w:val="00207BE8"/>
    <w:rsid w:val="002100F9"/>
    <w:rsid w:val="00210203"/>
    <w:rsid w:val="00210234"/>
    <w:rsid w:val="0021047B"/>
    <w:rsid w:val="002104A7"/>
    <w:rsid w:val="00210668"/>
    <w:rsid w:val="002113D4"/>
    <w:rsid w:val="002117A6"/>
    <w:rsid w:val="00211A01"/>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FD"/>
    <w:rsid w:val="002148F8"/>
    <w:rsid w:val="00214943"/>
    <w:rsid w:val="002149AF"/>
    <w:rsid w:val="00214A5E"/>
    <w:rsid w:val="00214C10"/>
    <w:rsid w:val="00214FAF"/>
    <w:rsid w:val="00215332"/>
    <w:rsid w:val="00215581"/>
    <w:rsid w:val="00215950"/>
    <w:rsid w:val="00215B7D"/>
    <w:rsid w:val="00215D1E"/>
    <w:rsid w:val="00215F9D"/>
    <w:rsid w:val="0021633D"/>
    <w:rsid w:val="00216411"/>
    <w:rsid w:val="0021641C"/>
    <w:rsid w:val="002169CF"/>
    <w:rsid w:val="002178AC"/>
    <w:rsid w:val="002202AD"/>
    <w:rsid w:val="002205F4"/>
    <w:rsid w:val="002208A0"/>
    <w:rsid w:val="00220A85"/>
    <w:rsid w:val="0022121F"/>
    <w:rsid w:val="0022129B"/>
    <w:rsid w:val="0022177D"/>
    <w:rsid w:val="00221B1F"/>
    <w:rsid w:val="00221BA1"/>
    <w:rsid w:val="00221D68"/>
    <w:rsid w:val="00221F6E"/>
    <w:rsid w:val="002220C9"/>
    <w:rsid w:val="002222C6"/>
    <w:rsid w:val="00222493"/>
    <w:rsid w:val="002224AF"/>
    <w:rsid w:val="002224B3"/>
    <w:rsid w:val="0022251B"/>
    <w:rsid w:val="00222A7A"/>
    <w:rsid w:val="00222BE3"/>
    <w:rsid w:val="002230BD"/>
    <w:rsid w:val="00223189"/>
    <w:rsid w:val="00223460"/>
    <w:rsid w:val="00223633"/>
    <w:rsid w:val="00223BF0"/>
    <w:rsid w:val="00223E6F"/>
    <w:rsid w:val="002243FF"/>
    <w:rsid w:val="002244BE"/>
    <w:rsid w:val="00224A2C"/>
    <w:rsid w:val="0022517C"/>
    <w:rsid w:val="002251BE"/>
    <w:rsid w:val="00225377"/>
    <w:rsid w:val="0022550B"/>
    <w:rsid w:val="00225528"/>
    <w:rsid w:val="002258B9"/>
    <w:rsid w:val="00225965"/>
    <w:rsid w:val="00226B93"/>
    <w:rsid w:val="00226FFA"/>
    <w:rsid w:val="002274E1"/>
    <w:rsid w:val="00227712"/>
    <w:rsid w:val="002277A5"/>
    <w:rsid w:val="002278A6"/>
    <w:rsid w:val="0022798D"/>
    <w:rsid w:val="00227C15"/>
    <w:rsid w:val="00227D90"/>
    <w:rsid w:val="00227E07"/>
    <w:rsid w:val="00227F0F"/>
    <w:rsid w:val="00230282"/>
    <w:rsid w:val="00230965"/>
    <w:rsid w:val="00230AFF"/>
    <w:rsid w:val="00230EC8"/>
    <w:rsid w:val="002312F4"/>
    <w:rsid w:val="0023131B"/>
    <w:rsid w:val="002314E3"/>
    <w:rsid w:val="00231855"/>
    <w:rsid w:val="00231FC7"/>
    <w:rsid w:val="00231FCD"/>
    <w:rsid w:val="0023244B"/>
    <w:rsid w:val="002325D2"/>
    <w:rsid w:val="00232694"/>
    <w:rsid w:val="00232A17"/>
    <w:rsid w:val="0023325B"/>
    <w:rsid w:val="002332B9"/>
    <w:rsid w:val="00233551"/>
    <w:rsid w:val="0023360D"/>
    <w:rsid w:val="00233C5D"/>
    <w:rsid w:val="00233DFB"/>
    <w:rsid w:val="0023495E"/>
    <w:rsid w:val="00234C01"/>
    <w:rsid w:val="00234CFA"/>
    <w:rsid w:val="00234F39"/>
    <w:rsid w:val="002352C6"/>
    <w:rsid w:val="002359E3"/>
    <w:rsid w:val="00235FA0"/>
    <w:rsid w:val="00236227"/>
    <w:rsid w:val="0023653E"/>
    <w:rsid w:val="00236A87"/>
    <w:rsid w:val="002375C2"/>
    <w:rsid w:val="0023778A"/>
    <w:rsid w:val="00237CB8"/>
    <w:rsid w:val="00237DFA"/>
    <w:rsid w:val="00237F12"/>
    <w:rsid w:val="002408E4"/>
    <w:rsid w:val="00240B1F"/>
    <w:rsid w:val="00240BBF"/>
    <w:rsid w:val="00241776"/>
    <w:rsid w:val="0024278A"/>
    <w:rsid w:val="00242D6F"/>
    <w:rsid w:val="00242E93"/>
    <w:rsid w:val="00243010"/>
    <w:rsid w:val="0024336B"/>
    <w:rsid w:val="00243469"/>
    <w:rsid w:val="0024395C"/>
    <w:rsid w:val="00243F2C"/>
    <w:rsid w:val="00243F95"/>
    <w:rsid w:val="00244067"/>
    <w:rsid w:val="0024422C"/>
    <w:rsid w:val="00244B35"/>
    <w:rsid w:val="00244BA4"/>
    <w:rsid w:val="00244D4F"/>
    <w:rsid w:val="002452A1"/>
    <w:rsid w:val="0024530E"/>
    <w:rsid w:val="00245360"/>
    <w:rsid w:val="002455E3"/>
    <w:rsid w:val="00245696"/>
    <w:rsid w:val="00245E5E"/>
    <w:rsid w:val="00245F29"/>
    <w:rsid w:val="002464DC"/>
    <w:rsid w:val="00246526"/>
    <w:rsid w:val="00246AE1"/>
    <w:rsid w:val="00246EB5"/>
    <w:rsid w:val="00246EEE"/>
    <w:rsid w:val="002472A0"/>
    <w:rsid w:val="002473A6"/>
    <w:rsid w:val="00247F8E"/>
    <w:rsid w:val="002500F9"/>
    <w:rsid w:val="00250A14"/>
    <w:rsid w:val="00250A84"/>
    <w:rsid w:val="00250CE1"/>
    <w:rsid w:val="002513D7"/>
    <w:rsid w:val="00251A03"/>
    <w:rsid w:val="00251BD4"/>
    <w:rsid w:val="00251C4E"/>
    <w:rsid w:val="00251D5B"/>
    <w:rsid w:val="00251DE8"/>
    <w:rsid w:val="00252355"/>
    <w:rsid w:val="0025295C"/>
    <w:rsid w:val="00252AD5"/>
    <w:rsid w:val="00252B06"/>
    <w:rsid w:val="00252C17"/>
    <w:rsid w:val="00252D27"/>
    <w:rsid w:val="00252D44"/>
    <w:rsid w:val="00253116"/>
    <w:rsid w:val="0025345E"/>
    <w:rsid w:val="00253C24"/>
    <w:rsid w:val="00253DBD"/>
    <w:rsid w:val="002540B3"/>
    <w:rsid w:val="002542FE"/>
    <w:rsid w:val="00254674"/>
    <w:rsid w:val="00254A2D"/>
    <w:rsid w:val="00254B39"/>
    <w:rsid w:val="00254C6B"/>
    <w:rsid w:val="0025534D"/>
    <w:rsid w:val="002555E7"/>
    <w:rsid w:val="002556F7"/>
    <w:rsid w:val="00255BF0"/>
    <w:rsid w:val="00256149"/>
    <w:rsid w:val="00256186"/>
    <w:rsid w:val="0025622A"/>
    <w:rsid w:val="00256D93"/>
    <w:rsid w:val="00256DB4"/>
    <w:rsid w:val="002570D2"/>
    <w:rsid w:val="00257509"/>
    <w:rsid w:val="00257578"/>
    <w:rsid w:val="002601D4"/>
    <w:rsid w:val="0026044D"/>
    <w:rsid w:val="0026078F"/>
    <w:rsid w:val="00260D2B"/>
    <w:rsid w:val="00260D9E"/>
    <w:rsid w:val="00260F11"/>
    <w:rsid w:val="00261166"/>
    <w:rsid w:val="002614C3"/>
    <w:rsid w:val="00261ACB"/>
    <w:rsid w:val="00261B65"/>
    <w:rsid w:val="00261BEE"/>
    <w:rsid w:val="00261E32"/>
    <w:rsid w:val="00262015"/>
    <w:rsid w:val="002620B6"/>
    <w:rsid w:val="00262129"/>
    <w:rsid w:val="002624AF"/>
    <w:rsid w:val="00262A77"/>
    <w:rsid w:val="00262C45"/>
    <w:rsid w:val="00262CA1"/>
    <w:rsid w:val="0026381F"/>
    <w:rsid w:val="00263A76"/>
    <w:rsid w:val="00263B31"/>
    <w:rsid w:val="00263B61"/>
    <w:rsid w:val="00263B64"/>
    <w:rsid w:val="00264509"/>
    <w:rsid w:val="00264658"/>
    <w:rsid w:val="00264A17"/>
    <w:rsid w:val="002650DB"/>
    <w:rsid w:val="00265292"/>
    <w:rsid w:val="002652D5"/>
    <w:rsid w:val="0026544F"/>
    <w:rsid w:val="00265B64"/>
    <w:rsid w:val="002660C9"/>
    <w:rsid w:val="0026635E"/>
    <w:rsid w:val="00266AB2"/>
    <w:rsid w:val="00266CC3"/>
    <w:rsid w:val="00266E16"/>
    <w:rsid w:val="002671E5"/>
    <w:rsid w:val="0026723B"/>
    <w:rsid w:val="002675F8"/>
    <w:rsid w:val="0026762E"/>
    <w:rsid w:val="00267D7A"/>
    <w:rsid w:val="002701B6"/>
    <w:rsid w:val="00270439"/>
    <w:rsid w:val="002713DC"/>
    <w:rsid w:val="00271802"/>
    <w:rsid w:val="0027193C"/>
    <w:rsid w:val="002719B5"/>
    <w:rsid w:val="00271BFE"/>
    <w:rsid w:val="00271BFF"/>
    <w:rsid w:val="00271CFE"/>
    <w:rsid w:val="00271EDF"/>
    <w:rsid w:val="00272271"/>
    <w:rsid w:val="002723C3"/>
    <w:rsid w:val="0027265B"/>
    <w:rsid w:val="00272826"/>
    <w:rsid w:val="00272934"/>
    <w:rsid w:val="00272C4F"/>
    <w:rsid w:val="00272E8D"/>
    <w:rsid w:val="00272ECF"/>
    <w:rsid w:val="00272F15"/>
    <w:rsid w:val="002730A3"/>
    <w:rsid w:val="00273490"/>
    <w:rsid w:val="002735C9"/>
    <w:rsid w:val="00273A0A"/>
    <w:rsid w:val="00273B75"/>
    <w:rsid w:val="00273BB3"/>
    <w:rsid w:val="002740C4"/>
    <w:rsid w:val="002742F1"/>
    <w:rsid w:val="0027478E"/>
    <w:rsid w:val="002747B9"/>
    <w:rsid w:val="00274AF1"/>
    <w:rsid w:val="002759F9"/>
    <w:rsid w:val="00275CE5"/>
    <w:rsid w:val="00275F13"/>
    <w:rsid w:val="00275FEA"/>
    <w:rsid w:val="00276296"/>
    <w:rsid w:val="002762FF"/>
    <w:rsid w:val="00276670"/>
    <w:rsid w:val="002766FA"/>
    <w:rsid w:val="0027685F"/>
    <w:rsid w:val="002769A8"/>
    <w:rsid w:val="002769AB"/>
    <w:rsid w:val="00276A82"/>
    <w:rsid w:val="00276B83"/>
    <w:rsid w:val="00276BFA"/>
    <w:rsid w:val="00276D68"/>
    <w:rsid w:val="00277653"/>
    <w:rsid w:val="002776B2"/>
    <w:rsid w:val="00277E88"/>
    <w:rsid w:val="00277F5C"/>
    <w:rsid w:val="00277F99"/>
    <w:rsid w:val="00280062"/>
    <w:rsid w:val="00280492"/>
    <w:rsid w:val="002806D7"/>
    <w:rsid w:val="00280874"/>
    <w:rsid w:val="00280B53"/>
    <w:rsid w:val="00280F61"/>
    <w:rsid w:val="00280FFF"/>
    <w:rsid w:val="002814EE"/>
    <w:rsid w:val="00282915"/>
    <w:rsid w:val="00282DB7"/>
    <w:rsid w:val="00282EB8"/>
    <w:rsid w:val="00283327"/>
    <w:rsid w:val="00283A03"/>
    <w:rsid w:val="00283D5E"/>
    <w:rsid w:val="002844BD"/>
    <w:rsid w:val="002845A3"/>
    <w:rsid w:val="002846C5"/>
    <w:rsid w:val="002849AC"/>
    <w:rsid w:val="00284BD1"/>
    <w:rsid w:val="00284EFF"/>
    <w:rsid w:val="0028507E"/>
    <w:rsid w:val="00285156"/>
    <w:rsid w:val="00285346"/>
    <w:rsid w:val="00285510"/>
    <w:rsid w:val="00285BAD"/>
    <w:rsid w:val="00286189"/>
    <w:rsid w:val="00286218"/>
    <w:rsid w:val="00286353"/>
    <w:rsid w:val="00286463"/>
    <w:rsid w:val="00286907"/>
    <w:rsid w:val="00286E4E"/>
    <w:rsid w:val="002871A1"/>
    <w:rsid w:val="002873D1"/>
    <w:rsid w:val="0028757F"/>
    <w:rsid w:val="00287627"/>
    <w:rsid w:val="0028788D"/>
    <w:rsid w:val="00287BBB"/>
    <w:rsid w:val="00287BE8"/>
    <w:rsid w:val="00287FFD"/>
    <w:rsid w:val="00290892"/>
    <w:rsid w:val="00290951"/>
    <w:rsid w:val="002909EB"/>
    <w:rsid w:val="00290DD8"/>
    <w:rsid w:val="00290DDA"/>
    <w:rsid w:val="002913DF"/>
    <w:rsid w:val="002916CB"/>
    <w:rsid w:val="00291D6E"/>
    <w:rsid w:val="00291E4D"/>
    <w:rsid w:val="00291EB2"/>
    <w:rsid w:val="0029240C"/>
    <w:rsid w:val="0029287E"/>
    <w:rsid w:val="00292901"/>
    <w:rsid w:val="00292B5F"/>
    <w:rsid w:val="00292E4E"/>
    <w:rsid w:val="00292F37"/>
    <w:rsid w:val="002932DF"/>
    <w:rsid w:val="0029343C"/>
    <w:rsid w:val="00293480"/>
    <w:rsid w:val="0029404C"/>
    <w:rsid w:val="002942C1"/>
    <w:rsid w:val="00294564"/>
    <w:rsid w:val="00294B8A"/>
    <w:rsid w:val="00294D19"/>
    <w:rsid w:val="00294FAB"/>
    <w:rsid w:val="002959A8"/>
    <w:rsid w:val="00295DC8"/>
    <w:rsid w:val="00295F08"/>
    <w:rsid w:val="00296034"/>
    <w:rsid w:val="0029604E"/>
    <w:rsid w:val="00296077"/>
    <w:rsid w:val="00296759"/>
    <w:rsid w:val="0029675B"/>
    <w:rsid w:val="00296D48"/>
    <w:rsid w:val="00296DFD"/>
    <w:rsid w:val="00297317"/>
    <w:rsid w:val="00297887"/>
    <w:rsid w:val="002979B6"/>
    <w:rsid w:val="00297BC4"/>
    <w:rsid w:val="00297E44"/>
    <w:rsid w:val="002A0091"/>
    <w:rsid w:val="002A08AE"/>
    <w:rsid w:val="002A1226"/>
    <w:rsid w:val="002A12B5"/>
    <w:rsid w:val="002A156D"/>
    <w:rsid w:val="002A1927"/>
    <w:rsid w:val="002A1A31"/>
    <w:rsid w:val="002A1AAF"/>
    <w:rsid w:val="002A1B74"/>
    <w:rsid w:val="002A1FF8"/>
    <w:rsid w:val="002A20BC"/>
    <w:rsid w:val="002A23D9"/>
    <w:rsid w:val="002A2E89"/>
    <w:rsid w:val="002A31B7"/>
    <w:rsid w:val="002A3282"/>
    <w:rsid w:val="002A347A"/>
    <w:rsid w:val="002A34F0"/>
    <w:rsid w:val="002A350E"/>
    <w:rsid w:val="002A352A"/>
    <w:rsid w:val="002A3574"/>
    <w:rsid w:val="002A37C0"/>
    <w:rsid w:val="002A3C62"/>
    <w:rsid w:val="002A3DB3"/>
    <w:rsid w:val="002A3E36"/>
    <w:rsid w:val="002A47BD"/>
    <w:rsid w:val="002A4A03"/>
    <w:rsid w:val="002A4AAF"/>
    <w:rsid w:val="002A4D6B"/>
    <w:rsid w:val="002A4FAC"/>
    <w:rsid w:val="002A5162"/>
    <w:rsid w:val="002A53B1"/>
    <w:rsid w:val="002A57FC"/>
    <w:rsid w:val="002A5C8C"/>
    <w:rsid w:val="002A5D6D"/>
    <w:rsid w:val="002A5D95"/>
    <w:rsid w:val="002A5E82"/>
    <w:rsid w:val="002A5EBD"/>
    <w:rsid w:val="002A6371"/>
    <w:rsid w:val="002A657C"/>
    <w:rsid w:val="002A702D"/>
    <w:rsid w:val="002A7275"/>
    <w:rsid w:val="002A7758"/>
    <w:rsid w:val="002A7B72"/>
    <w:rsid w:val="002A7B76"/>
    <w:rsid w:val="002A7C88"/>
    <w:rsid w:val="002A7E60"/>
    <w:rsid w:val="002A7EFD"/>
    <w:rsid w:val="002B036E"/>
    <w:rsid w:val="002B0477"/>
    <w:rsid w:val="002B0A25"/>
    <w:rsid w:val="002B0B52"/>
    <w:rsid w:val="002B0B61"/>
    <w:rsid w:val="002B0D14"/>
    <w:rsid w:val="002B0F64"/>
    <w:rsid w:val="002B109C"/>
    <w:rsid w:val="002B132E"/>
    <w:rsid w:val="002B1398"/>
    <w:rsid w:val="002B1939"/>
    <w:rsid w:val="002B1A82"/>
    <w:rsid w:val="002B1D28"/>
    <w:rsid w:val="002B21CA"/>
    <w:rsid w:val="002B24D3"/>
    <w:rsid w:val="002B24D9"/>
    <w:rsid w:val="002B2641"/>
    <w:rsid w:val="002B2813"/>
    <w:rsid w:val="002B2CC5"/>
    <w:rsid w:val="002B2E4D"/>
    <w:rsid w:val="002B3203"/>
    <w:rsid w:val="002B358A"/>
    <w:rsid w:val="002B3642"/>
    <w:rsid w:val="002B3CA5"/>
    <w:rsid w:val="002B3D76"/>
    <w:rsid w:val="002B3E88"/>
    <w:rsid w:val="002B3ECB"/>
    <w:rsid w:val="002B4302"/>
    <w:rsid w:val="002B4349"/>
    <w:rsid w:val="002B543F"/>
    <w:rsid w:val="002B5660"/>
    <w:rsid w:val="002B56D4"/>
    <w:rsid w:val="002B56F7"/>
    <w:rsid w:val="002B6116"/>
    <w:rsid w:val="002B6194"/>
    <w:rsid w:val="002B61E4"/>
    <w:rsid w:val="002B64E2"/>
    <w:rsid w:val="002B7C00"/>
    <w:rsid w:val="002B7E89"/>
    <w:rsid w:val="002C016E"/>
    <w:rsid w:val="002C02C3"/>
    <w:rsid w:val="002C06A7"/>
    <w:rsid w:val="002C0EC1"/>
    <w:rsid w:val="002C1504"/>
    <w:rsid w:val="002C16DF"/>
    <w:rsid w:val="002C1809"/>
    <w:rsid w:val="002C18DD"/>
    <w:rsid w:val="002C195C"/>
    <w:rsid w:val="002C1A5E"/>
    <w:rsid w:val="002C204A"/>
    <w:rsid w:val="002C253D"/>
    <w:rsid w:val="002C25A5"/>
    <w:rsid w:val="002C25A7"/>
    <w:rsid w:val="002C2AB4"/>
    <w:rsid w:val="002C2BB6"/>
    <w:rsid w:val="002C2C06"/>
    <w:rsid w:val="002C2CE9"/>
    <w:rsid w:val="002C31D8"/>
    <w:rsid w:val="002C3345"/>
    <w:rsid w:val="002C3630"/>
    <w:rsid w:val="002C3C11"/>
    <w:rsid w:val="002C3E0D"/>
    <w:rsid w:val="002C3E35"/>
    <w:rsid w:val="002C4727"/>
    <w:rsid w:val="002C52FA"/>
    <w:rsid w:val="002C530E"/>
    <w:rsid w:val="002C54F3"/>
    <w:rsid w:val="002C587F"/>
    <w:rsid w:val="002C58DA"/>
    <w:rsid w:val="002C5952"/>
    <w:rsid w:val="002C5A0A"/>
    <w:rsid w:val="002C6056"/>
    <w:rsid w:val="002C71D5"/>
    <w:rsid w:val="002C72F1"/>
    <w:rsid w:val="002C755B"/>
    <w:rsid w:val="002C78AD"/>
    <w:rsid w:val="002D0021"/>
    <w:rsid w:val="002D0695"/>
    <w:rsid w:val="002D0792"/>
    <w:rsid w:val="002D08F6"/>
    <w:rsid w:val="002D0F69"/>
    <w:rsid w:val="002D123D"/>
    <w:rsid w:val="002D1423"/>
    <w:rsid w:val="002D1886"/>
    <w:rsid w:val="002D18AA"/>
    <w:rsid w:val="002D1989"/>
    <w:rsid w:val="002D1AAA"/>
    <w:rsid w:val="002D1BD5"/>
    <w:rsid w:val="002D2515"/>
    <w:rsid w:val="002D2551"/>
    <w:rsid w:val="002D2A5E"/>
    <w:rsid w:val="002D2D09"/>
    <w:rsid w:val="002D2D4D"/>
    <w:rsid w:val="002D32F6"/>
    <w:rsid w:val="002D34CA"/>
    <w:rsid w:val="002D360F"/>
    <w:rsid w:val="002D365F"/>
    <w:rsid w:val="002D38B5"/>
    <w:rsid w:val="002D448D"/>
    <w:rsid w:val="002D4594"/>
    <w:rsid w:val="002D45FA"/>
    <w:rsid w:val="002D484D"/>
    <w:rsid w:val="002D4C43"/>
    <w:rsid w:val="002D5047"/>
    <w:rsid w:val="002D5187"/>
    <w:rsid w:val="002D52B7"/>
    <w:rsid w:val="002D57E4"/>
    <w:rsid w:val="002D5931"/>
    <w:rsid w:val="002D5D69"/>
    <w:rsid w:val="002D5E7E"/>
    <w:rsid w:val="002D5EED"/>
    <w:rsid w:val="002D60D3"/>
    <w:rsid w:val="002D621E"/>
    <w:rsid w:val="002D6230"/>
    <w:rsid w:val="002D6310"/>
    <w:rsid w:val="002D688E"/>
    <w:rsid w:val="002D701B"/>
    <w:rsid w:val="002D7417"/>
    <w:rsid w:val="002D7831"/>
    <w:rsid w:val="002D794F"/>
    <w:rsid w:val="002D7D10"/>
    <w:rsid w:val="002E003D"/>
    <w:rsid w:val="002E01F9"/>
    <w:rsid w:val="002E03A9"/>
    <w:rsid w:val="002E03BB"/>
    <w:rsid w:val="002E03C7"/>
    <w:rsid w:val="002E08BE"/>
    <w:rsid w:val="002E08CA"/>
    <w:rsid w:val="002E0EEC"/>
    <w:rsid w:val="002E1055"/>
    <w:rsid w:val="002E16A1"/>
    <w:rsid w:val="002E192A"/>
    <w:rsid w:val="002E1C21"/>
    <w:rsid w:val="002E1D5A"/>
    <w:rsid w:val="002E1F91"/>
    <w:rsid w:val="002E2456"/>
    <w:rsid w:val="002E2A95"/>
    <w:rsid w:val="002E38FD"/>
    <w:rsid w:val="002E3BEC"/>
    <w:rsid w:val="002E41C8"/>
    <w:rsid w:val="002E424E"/>
    <w:rsid w:val="002E44DB"/>
    <w:rsid w:val="002E4944"/>
    <w:rsid w:val="002E4D06"/>
    <w:rsid w:val="002E4E87"/>
    <w:rsid w:val="002E50CF"/>
    <w:rsid w:val="002E5274"/>
    <w:rsid w:val="002E52EE"/>
    <w:rsid w:val="002E561F"/>
    <w:rsid w:val="002E575B"/>
    <w:rsid w:val="002E58FF"/>
    <w:rsid w:val="002E590C"/>
    <w:rsid w:val="002E5C26"/>
    <w:rsid w:val="002E60FD"/>
    <w:rsid w:val="002E6293"/>
    <w:rsid w:val="002E6458"/>
    <w:rsid w:val="002E66EB"/>
    <w:rsid w:val="002E6AF7"/>
    <w:rsid w:val="002E6C5D"/>
    <w:rsid w:val="002E6FB0"/>
    <w:rsid w:val="002E7128"/>
    <w:rsid w:val="002E72F6"/>
    <w:rsid w:val="002E78A3"/>
    <w:rsid w:val="002E7B28"/>
    <w:rsid w:val="002F0079"/>
    <w:rsid w:val="002F0661"/>
    <w:rsid w:val="002F07A7"/>
    <w:rsid w:val="002F07BE"/>
    <w:rsid w:val="002F0847"/>
    <w:rsid w:val="002F0A96"/>
    <w:rsid w:val="002F0B04"/>
    <w:rsid w:val="002F1463"/>
    <w:rsid w:val="002F1859"/>
    <w:rsid w:val="002F191F"/>
    <w:rsid w:val="002F19B5"/>
    <w:rsid w:val="002F1FB0"/>
    <w:rsid w:val="002F23B2"/>
    <w:rsid w:val="002F2562"/>
    <w:rsid w:val="002F27B3"/>
    <w:rsid w:val="002F2CD2"/>
    <w:rsid w:val="002F2F3C"/>
    <w:rsid w:val="002F312F"/>
    <w:rsid w:val="002F31E8"/>
    <w:rsid w:val="002F36F4"/>
    <w:rsid w:val="002F3BF5"/>
    <w:rsid w:val="002F3F07"/>
    <w:rsid w:val="002F4078"/>
    <w:rsid w:val="002F41F9"/>
    <w:rsid w:val="002F440A"/>
    <w:rsid w:val="002F462D"/>
    <w:rsid w:val="002F4993"/>
    <w:rsid w:val="002F49EE"/>
    <w:rsid w:val="002F4D4B"/>
    <w:rsid w:val="002F5299"/>
    <w:rsid w:val="002F54FD"/>
    <w:rsid w:val="002F58B3"/>
    <w:rsid w:val="002F5D2E"/>
    <w:rsid w:val="002F6039"/>
    <w:rsid w:val="002F612E"/>
    <w:rsid w:val="002F617E"/>
    <w:rsid w:val="002F657A"/>
    <w:rsid w:val="002F6B0F"/>
    <w:rsid w:val="002F72DA"/>
    <w:rsid w:val="002F73B8"/>
    <w:rsid w:val="002F7462"/>
    <w:rsid w:val="002F7518"/>
    <w:rsid w:val="002F77C2"/>
    <w:rsid w:val="002F78AC"/>
    <w:rsid w:val="002F78DF"/>
    <w:rsid w:val="002F7A0B"/>
    <w:rsid w:val="002F7C17"/>
    <w:rsid w:val="002F7DE8"/>
    <w:rsid w:val="002F7FF6"/>
    <w:rsid w:val="003004AE"/>
    <w:rsid w:val="003007E7"/>
    <w:rsid w:val="00300E30"/>
    <w:rsid w:val="00301089"/>
    <w:rsid w:val="00301549"/>
    <w:rsid w:val="0030168E"/>
    <w:rsid w:val="0030178F"/>
    <w:rsid w:val="003019A9"/>
    <w:rsid w:val="003019D2"/>
    <w:rsid w:val="00301A77"/>
    <w:rsid w:val="00301AA6"/>
    <w:rsid w:val="00301B29"/>
    <w:rsid w:val="00301D6C"/>
    <w:rsid w:val="00302067"/>
    <w:rsid w:val="003020FB"/>
    <w:rsid w:val="00302195"/>
    <w:rsid w:val="00302596"/>
    <w:rsid w:val="00302A1B"/>
    <w:rsid w:val="00302AE2"/>
    <w:rsid w:val="00302BCE"/>
    <w:rsid w:val="00303000"/>
    <w:rsid w:val="00303583"/>
    <w:rsid w:val="003040B2"/>
    <w:rsid w:val="0030412A"/>
    <w:rsid w:val="0030446F"/>
    <w:rsid w:val="00304745"/>
    <w:rsid w:val="003048D7"/>
    <w:rsid w:val="00304D3B"/>
    <w:rsid w:val="00304D81"/>
    <w:rsid w:val="003056C7"/>
    <w:rsid w:val="003057C5"/>
    <w:rsid w:val="00305929"/>
    <w:rsid w:val="00305A6C"/>
    <w:rsid w:val="00306611"/>
    <w:rsid w:val="0030680C"/>
    <w:rsid w:val="00306868"/>
    <w:rsid w:val="00306A44"/>
    <w:rsid w:val="00306B24"/>
    <w:rsid w:val="00306EE4"/>
    <w:rsid w:val="00307162"/>
    <w:rsid w:val="003071F6"/>
    <w:rsid w:val="0030779E"/>
    <w:rsid w:val="003108F5"/>
    <w:rsid w:val="00310C51"/>
    <w:rsid w:val="00311081"/>
    <w:rsid w:val="003110B3"/>
    <w:rsid w:val="00311173"/>
    <w:rsid w:val="003112D2"/>
    <w:rsid w:val="00311379"/>
    <w:rsid w:val="003114EF"/>
    <w:rsid w:val="003116E8"/>
    <w:rsid w:val="0031189C"/>
    <w:rsid w:val="00311C3D"/>
    <w:rsid w:val="00311CEC"/>
    <w:rsid w:val="0031213B"/>
    <w:rsid w:val="0031252F"/>
    <w:rsid w:val="003126DB"/>
    <w:rsid w:val="00312CD9"/>
    <w:rsid w:val="003130F8"/>
    <w:rsid w:val="003131CB"/>
    <w:rsid w:val="0031332E"/>
    <w:rsid w:val="0031333F"/>
    <w:rsid w:val="00313CB0"/>
    <w:rsid w:val="00313E35"/>
    <w:rsid w:val="00313F96"/>
    <w:rsid w:val="0031402D"/>
    <w:rsid w:val="0031407C"/>
    <w:rsid w:val="0031454E"/>
    <w:rsid w:val="00314727"/>
    <w:rsid w:val="00314927"/>
    <w:rsid w:val="003150A2"/>
    <w:rsid w:val="003151AD"/>
    <w:rsid w:val="00315A3C"/>
    <w:rsid w:val="00315A79"/>
    <w:rsid w:val="00315ABA"/>
    <w:rsid w:val="00316164"/>
    <w:rsid w:val="00316537"/>
    <w:rsid w:val="00316823"/>
    <w:rsid w:val="003169F7"/>
    <w:rsid w:val="00316D54"/>
    <w:rsid w:val="00316F3D"/>
    <w:rsid w:val="00316FDA"/>
    <w:rsid w:val="00317075"/>
    <w:rsid w:val="0031708C"/>
    <w:rsid w:val="003171CF"/>
    <w:rsid w:val="0031730B"/>
    <w:rsid w:val="0031797B"/>
    <w:rsid w:val="00317D2B"/>
    <w:rsid w:val="003208EF"/>
    <w:rsid w:val="00320A11"/>
    <w:rsid w:val="00320A48"/>
    <w:rsid w:val="0032103F"/>
    <w:rsid w:val="00321074"/>
    <w:rsid w:val="0032115F"/>
    <w:rsid w:val="003211C5"/>
    <w:rsid w:val="0032169C"/>
    <w:rsid w:val="00321736"/>
    <w:rsid w:val="00321852"/>
    <w:rsid w:val="00321D5F"/>
    <w:rsid w:val="00321E1D"/>
    <w:rsid w:val="0032267A"/>
    <w:rsid w:val="00322A34"/>
    <w:rsid w:val="003232F5"/>
    <w:rsid w:val="00323663"/>
    <w:rsid w:val="003236DF"/>
    <w:rsid w:val="003239E8"/>
    <w:rsid w:val="00323AF7"/>
    <w:rsid w:val="00323B63"/>
    <w:rsid w:val="00324133"/>
    <w:rsid w:val="00324180"/>
    <w:rsid w:val="003249BA"/>
    <w:rsid w:val="00324AA2"/>
    <w:rsid w:val="00324E0F"/>
    <w:rsid w:val="00324FB3"/>
    <w:rsid w:val="0032519B"/>
    <w:rsid w:val="00325B2E"/>
    <w:rsid w:val="00326540"/>
    <w:rsid w:val="00326849"/>
    <w:rsid w:val="003268C2"/>
    <w:rsid w:val="00326E69"/>
    <w:rsid w:val="003270AD"/>
    <w:rsid w:val="003271EA"/>
    <w:rsid w:val="0032748D"/>
    <w:rsid w:val="00327795"/>
    <w:rsid w:val="00327C30"/>
    <w:rsid w:val="00327E4D"/>
    <w:rsid w:val="003301C7"/>
    <w:rsid w:val="00330260"/>
    <w:rsid w:val="0033027F"/>
    <w:rsid w:val="00330B0E"/>
    <w:rsid w:val="00330B5A"/>
    <w:rsid w:val="003315AD"/>
    <w:rsid w:val="00331A9E"/>
    <w:rsid w:val="00331C6A"/>
    <w:rsid w:val="00331C81"/>
    <w:rsid w:val="00331F3C"/>
    <w:rsid w:val="0033262B"/>
    <w:rsid w:val="0033296B"/>
    <w:rsid w:val="00332E66"/>
    <w:rsid w:val="00333489"/>
    <w:rsid w:val="00333510"/>
    <w:rsid w:val="00333B61"/>
    <w:rsid w:val="00333E46"/>
    <w:rsid w:val="00333FD4"/>
    <w:rsid w:val="00334194"/>
    <w:rsid w:val="003341D7"/>
    <w:rsid w:val="003348DF"/>
    <w:rsid w:val="00334E5D"/>
    <w:rsid w:val="00334FCF"/>
    <w:rsid w:val="00335775"/>
    <w:rsid w:val="003358CD"/>
    <w:rsid w:val="00335BAC"/>
    <w:rsid w:val="00335E4C"/>
    <w:rsid w:val="00336441"/>
    <w:rsid w:val="003367AD"/>
    <w:rsid w:val="003371A9"/>
    <w:rsid w:val="00337292"/>
    <w:rsid w:val="00337316"/>
    <w:rsid w:val="00340491"/>
    <w:rsid w:val="00340706"/>
    <w:rsid w:val="0034074C"/>
    <w:rsid w:val="00340940"/>
    <w:rsid w:val="0034111C"/>
    <w:rsid w:val="003412E6"/>
    <w:rsid w:val="00341910"/>
    <w:rsid w:val="00341AF3"/>
    <w:rsid w:val="00341AF9"/>
    <w:rsid w:val="00342306"/>
    <w:rsid w:val="003426CF"/>
    <w:rsid w:val="00342A6E"/>
    <w:rsid w:val="00342B23"/>
    <w:rsid w:val="00342DD5"/>
    <w:rsid w:val="003438BF"/>
    <w:rsid w:val="00343B2A"/>
    <w:rsid w:val="00344294"/>
    <w:rsid w:val="0034429C"/>
    <w:rsid w:val="0034431F"/>
    <w:rsid w:val="00344728"/>
    <w:rsid w:val="00344AEB"/>
    <w:rsid w:val="00344D67"/>
    <w:rsid w:val="00344E49"/>
    <w:rsid w:val="00345259"/>
    <w:rsid w:val="003453E7"/>
    <w:rsid w:val="003455BA"/>
    <w:rsid w:val="00345996"/>
    <w:rsid w:val="00345E1D"/>
    <w:rsid w:val="00346066"/>
    <w:rsid w:val="0034631D"/>
    <w:rsid w:val="003467D9"/>
    <w:rsid w:val="00346907"/>
    <w:rsid w:val="00346930"/>
    <w:rsid w:val="00346A2E"/>
    <w:rsid w:val="00346AA1"/>
    <w:rsid w:val="00346C27"/>
    <w:rsid w:val="00346D18"/>
    <w:rsid w:val="00346F77"/>
    <w:rsid w:val="00346FE7"/>
    <w:rsid w:val="00347010"/>
    <w:rsid w:val="00347336"/>
    <w:rsid w:val="003473A5"/>
    <w:rsid w:val="003477F3"/>
    <w:rsid w:val="0034787E"/>
    <w:rsid w:val="00347BC5"/>
    <w:rsid w:val="00347C08"/>
    <w:rsid w:val="00347E20"/>
    <w:rsid w:val="00347F20"/>
    <w:rsid w:val="003503D8"/>
    <w:rsid w:val="00350A1E"/>
    <w:rsid w:val="00350D80"/>
    <w:rsid w:val="00351073"/>
    <w:rsid w:val="003512C6"/>
    <w:rsid w:val="00351D85"/>
    <w:rsid w:val="003529E4"/>
    <w:rsid w:val="00352BC9"/>
    <w:rsid w:val="00352D21"/>
    <w:rsid w:val="0035379F"/>
    <w:rsid w:val="00353A43"/>
    <w:rsid w:val="00354B27"/>
    <w:rsid w:val="00354C12"/>
    <w:rsid w:val="0035502B"/>
    <w:rsid w:val="00355659"/>
    <w:rsid w:val="003556E2"/>
    <w:rsid w:val="00355DD0"/>
    <w:rsid w:val="00356135"/>
    <w:rsid w:val="0035619A"/>
    <w:rsid w:val="00356345"/>
    <w:rsid w:val="0035638A"/>
    <w:rsid w:val="00356752"/>
    <w:rsid w:val="003568C1"/>
    <w:rsid w:val="00356CD8"/>
    <w:rsid w:val="00356D86"/>
    <w:rsid w:val="00356D8C"/>
    <w:rsid w:val="00356E07"/>
    <w:rsid w:val="00357577"/>
    <w:rsid w:val="00357B9C"/>
    <w:rsid w:val="00360044"/>
    <w:rsid w:val="00360091"/>
    <w:rsid w:val="0036031D"/>
    <w:rsid w:val="003603A2"/>
    <w:rsid w:val="0036056C"/>
    <w:rsid w:val="00360693"/>
    <w:rsid w:val="0036089B"/>
    <w:rsid w:val="003609FB"/>
    <w:rsid w:val="00360DC4"/>
    <w:rsid w:val="003611E7"/>
    <w:rsid w:val="00361323"/>
    <w:rsid w:val="00361A24"/>
    <w:rsid w:val="00361E0C"/>
    <w:rsid w:val="003620D2"/>
    <w:rsid w:val="00362218"/>
    <w:rsid w:val="003622E6"/>
    <w:rsid w:val="00362600"/>
    <w:rsid w:val="003626B0"/>
    <w:rsid w:val="0036294F"/>
    <w:rsid w:val="00362B76"/>
    <w:rsid w:val="00362DC4"/>
    <w:rsid w:val="0036333F"/>
    <w:rsid w:val="003633D4"/>
    <w:rsid w:val="003634B8"/>
    <w:rsid w:val="003635FB"/>
    <w:rsid w:val="0036393F"/>
    <w:rsid w:val="00363B2F"/>
    <w:rsid w:val="00363D5E"/>
    <w:rsid w:val="00363E9F"/>
    <w:rsid w:val="00363EA0"/>
    <w:rsid w:val="0036426F"/>
    <w:rsid w:val="003642A6"/>
    <w:rsid w:val="0036449E"/>
    <w:rsid w:val="003644B5"/>
    <w:rsid w:val="003645B8"/>
    <w:rsid w:val="0036492B"/>
    <w:rsid w:val="00364D28"/>
    <w:rsid w:val="00364D5E"/>
    <w:rsid w:val="00364F16"/>
    <w:rsid w:val="003652EA"/>
    <w:rsid w:val="003653DA"/>
    <w:rsid w:val="00365D51"/>
    <w:rsid w:val="00365E14"/>
    <w:rsid w:val="00365E36"/>
    <w:rsid w:val="00365F10"/>
    <w:rsid w:val="0036605B"/>
    <w:rsid w:val="003665D9"/>
    <w:rsid w:val="00366E93"/>
    <w:rsid w:val="00370519"/>
    <w:rsid w:val="00370628"/>
    <w:rsid w:val="003707E6"/>
    <w:rsid w:val="00370BF0"/>
    <w:rsid w:val="00370D6F"/>
    <w:rsid w:val="00370EF5"/>
    <w:rsid w:val="0037109C"/>
    <w:rsid w:val="003712F3"/>
    <w:rsid w:val="003713B0"/>
    <w:rsid w:val="0037141C"/>
    <w:rsid w:val="00371483"/>
    <w:rsid w:val="003716CD"/>
    <w:rsid w:val="00371927"/>
    <w:rsid w:val="00371BE4"/>
    <w:rsid w:val="00371CCF"/>
    <w:rsid w:val="00371D84"/>
    <w:rsid w:val="00371E2E"/>
    <w:rsid w:val="00372349"/>
    <w:rsid w:val="00372613"/>
    <w:rsid w:val="00372D13"/>
    <w:rsid w:val="0037373C"/>
    <w:rsid w:val="00373809"/>
    <w:rsid w:val="00373A7F"/>
    <w:rsid w:val="00373B07"/>
    <w:rsid w:val="00373F2B"/>
    <w:rsid w:val="003741DE"/>
    <w:rsid w:val="0037464C"/>
    <w:rsid w:val="0037479D"/>
    <w:rsid w:val="003751E9"/>
    <w:rsid w:val="00375550"/>
    <w:rsid w:val="003759C3"/>
    <w:rsid w:val="00375E70"/>
    <w:rsid w:val="003761FE"/>
    <w:rsid w:val="003773F9"/>
    <w:rsid w:val="00377432"/>
    <w:rsid w:val="0037751C"/>
    <w:rsid w:val="00377ADF"/>
    <w:rsid w:val="0038000A"/>
    <w:rsid w:val="00380501"/>
    <w:rsid w:val="00380857"/>
    <w:rsid w:val="003808CC"/>
    <w:rsid w:val="00380972"/>
    <w:rsid w:val="0038101D"/>
    <w:rsid w:val="0038111B"/>
    <w:rsid w:val="0038127E"/>
    <w:rsid w:val="003813F1"/>
    <w:rsid w:val="00381453"/>
    <w:rsid w:val="00381836"/>
    <w:rsid w:val="00381FB7"/>
    <w:rsid w:val="003821F0"/>
    <w:rsid w:val="0038222B"/>
    <w:rsid w:val="00382782"/>
    <w:rsid w:val="003829CB"/>
    <w:rsid w:val="00382BF6"/>
    <w:rsid w:val="00382DD0"/>
    <w:rsid w:val="00383664"/>
    <w:rsid w:val="00383C63"/>
    <w:rsid w:val="00384091"/>
    <w:rsid w:val="00384330"/>
    <w:rsid w:val="003845AC"/>
    <w:rsid w:val="0038462F"/>
    <w:rsid w:val="00384686"/>
    <w:rsid w:val="00384700"/>
    <w:rsid w:val="0038483B"/>
    <w:rsid w:val="0038489B"/>
    <w:rsid w:val="0038495E"/>
    <w:rsid w:val="00384DDE"/>
    <w:rsid w:val="003850E6"/>
    <w:rsid w:val="003851F2"/>
    <w:rsid w:val="00385DF9"/>
    <w:rsid w:val="00386323"/>
    <w:rsid w:val="00386980"/>
    <w:rsid w:val="00387844"/>
    <w:rsid w:val="0038797C"/>
    <w:rsid w:val="00387D9F"/>
    <w:rsid w:val="00387FA9"/>
    <w:rsid w:val="00390259"/>
    <w:rsid w:val="00390292"/>
    <w:rsid w:val="003906AE"/>
    <w:rsid w:val="0039094D"/>
    <w:rsid w:val="00390C77"/>
    <w:rsid w:val="00390EA5"/>
    <w:rsid w:val="003910E4"/>
    <w:rsid w:val="003913AD"/>
    <w:rsid w:val="0039146A"/>
    <w:rsid w:val="003914BF"/>
    <w:rsid w:val="003917E3"/>
    <w:rsid w:val="00391957"/>
    <w:rsid w:val="0039225D"/>
    <w:rsid w:val="003922B1"/>
    <w:rsid w:val="0039232F"/>
    <w:rsid w:val="003923B6"/>
    <w:rsid w:val="00392972"/>
    <w:rsid w:val="00392D42"/>
    <w:rsid w:val="00393337"/>
    <w:rsid w:val="003938B0"/>
    <w:rsid w:val="003939D5"/>
    <w:rsid w:val="00393DD1"/>
    <w:rsid w:val="00394075"/>
    <w:rsid w:val="003944A4"/>
    <w:rsid w:val="00394557"/>
    <w:rsid w:val="003945E5"/>
    <w:rsid w:val="0039479C"/>
    <w:rsid w:val="00394F41"/>
    <w:rsid w:val="00394F95"/>
    <w:rsid w:val="0039509F"/>
    <w:rsid w:val="00395887"/>
    <w:rsid w:val="00395DAE"/>
    <w:rsid w:val="0039601C"/>
    <w:rsid w:val="00396112"/>
    <w:rsid w:val="003961CC"/>
    <w:rsid w:val="00396B59"/>
    <w:rsid w:val="00396EFC"/>
    <w:rsid w:val="003975A0"/>
    <w:rsid w:val="003976F4"/>
    <w:rsid w:val="00397AD7"/>
    <w:rsid w:val="00397FE0"/>
    <w:rsid w:val="003A00E8"/>
    <w:rsid w:val="003A082E"/>
    <w:rsid w:val="003A0997"/>
    <w:rsid w:val="003A102C"/>
    <w:rsid w:val="003A1488"/>
    <w:rsid w:val="003A19A8"/>
    <w:rsid w:val="003A231C"/>
    <w:rsid w:val="003A244E"/>
    <w:rsid w:val="003A2455"/>
    <w:rsid w:val="003A2C86"/>
    <w:rsid w:val="003A2F43"/>
    <w:rsid w:val="003A2FF9"/>
    <w:rsid w:val="003A330F"/>
    <w:rsid w:val="003A39C6"/>
    <w:rsid w:val="003A3E5F"/>
    <w:rsid w:val="003A3FF5"/>
    <w:rsid w:val="003A45B4"/>
    <w:rsid w:val="003A4ECA"/>
    <w:rsid w:val="003A5284"/>
    <w:rsid w:val="003A52D0"/>
    <w:rsid w:val="003A57B1"/>
    <w:rsid w:val="003A597F"/>
    <w:rsid w:val="003A5CD9"/>
    <w:rsid w:val="003A5DBE"/>
    <w:rsid w:val="003A6649"/>
    <w:rsid w:val="003A67C8"/>
    <w:rsid w:val="003A685B"/>
    <w:rsid w:val="003A6FD0"/>
    <w:rsid w:val="003A76F9"/>
    <w:rsid w:val="003A793E"/>
    <w:rsid w:val="003A7DB8"/>
    <w:rsid w:val="003B0116"/>
    <w:rsid w:val="003B030B"/>
    <w:rsid w:val="003B039D"/>
    <w:rsid w:val="003B04D6"/>
    <w:rsid w:val="003B05BC"/>
    <w:rsid w:val="003B0808"/>
    <w:rsid w:val="003B0844"/>
    <w:rsid w:val="003B0A38"/>
    <w:rsid w:val="003B0BAB"/>
    <w:rsid w:val="003B13A8"/>
    <w:rsid w:val="003B160A"/>
    <w:rsid w:val="003B173A"/>
    <w:rsid w:val="003B195D"/>
    <w:rsid w:val="003B1D1E"/>
    <w:rsid w:val="003B29FF"/>
    <w:rsid w:val="003B3623"/>
    <w:rsid w:val="003B3A1D"/>
    <w:rsid w:val="003B43DB"/>
    <w:rsid w:val="003B4E8B"/>
    <w:rsid w:val="003B4F76"/>
    <w:rsid w:val="003B4F7B"/>
    <w:rsid w:val="003B50D7"/>
    <w:rsid w:val="003B5E3C"/>
    <w:rsid w:val="003B5EFC"/>
    <w:rsid w:val="003B6070"/>
    <w:rsid w:val="003B6490"/>
    <w:rsid w:val="003B64D3"/>
    <w:rsid w:val="003B7043"/>
    <w:rsid w:val="003B70D8"/>
    <w:rsid w:val="003B7D58"/>
    <w:rsid w:val="003C0229"/>
    <w:rsid w:val="003C02AC"/>
    <w:rsid w:val="003C0405"/>
    <w:rsid w:val="003C0945"/>
    <w:rsid w:val="003C0A7D"/>
    <w:rsid w:val="003C0CC5"/>
    <w:rsid w:val="003C0DFD"/>
    <w:rsid w:val="003C0E41"/>
    <w:rsid w:val="003C12E7"/>
    <w:rsid w:val="003C16CE"/>
    <w:rsid w:val="003C1C0B"/>
    <w:rsid w:val="003C1DEB"/>
    <w:rsid w:val="003C1FF9"/>
    <w:rsid w:val="003C22DC"/>
    <w:rsid w:val="003C264A"/>
    <w:rsid w:val="003C2834"/>
    <w:rsid w:val="003C2DDF"/>
    <w:rsid w:val="003C2EC4"/>
    <w:rsid w:val="003C3010"/>
    <w:rsid w:val="003C349B"/>
    <w:rsid w:val="003C355D"/>
    <w:rsid w:val="003C3788"/>
    <w:rsid w:val="003C37BD"/>
    <w:rsid w:val="003C3A97"/>
    <w:rsid w:val="003C3CF2"/>
    <w:rsid w:val="003C3D85"/>
    <w:rsid w:val="003C3EDC"/>
    <w:rsid w:val="003C447C"/>
    <w:rsid w:val="003C477E"/>
    <w:rsid w:val="003C4831"/>
    <w:rsid w:val="003C4A15"/>
    <w:rsid w:val="003C4CB5"/>
    <w:rsid w:val="003C55CA"/>
    <w:rsid w:val="003C562C"/>
    <w:rsid w:val="003C569D"/>
    <w:rsid w:val="003C5842"/>
    <w:rsid w:val="003C5872"/>
    <w:rsid w:val="003C5E0F"/>
    <w:rsid w:val="003C5F3E"/>
    <w:rsid w:val="003C6532"/>
    <w:rsid w:val="003C66AA"/>
    <w:rsid w:val="003C6D56"/>
    <w:rsid w:val="003C70E0"/>
    <w:rsid w:val="003C7CF3"/>
    <w:rsid w:val="003C7E14"/>
    <w:rsid w:val="003D00BF"/>
    <w:rsid w:val="003D0232"/>
    <w:rsid w:val="003D0416"/>
    <w:rsid w:val="003D0532"/>
    <w:rsid w:val="003D08F2"/>
    <w:rsid w:val="003D0C4B"/>
    <w:rsid w:val="003D0FE5"/>
    <w:rsid w:val="003D115D"/>
    <w:rsid w:val="003D12EA"/>
    <w:rsid w:val="003D14CE"/>
    <w:rsid w:val="003D1503"/>
    <w:rsid w:val="003D1600"/>
    <w:rsid w:val="003D18C6"/>
    <w:rsid w:val="003D1BB0"/>
    <w:rsid w:val="003D2257"/>
    <w:rsid w:val="003D22ED"/>
    <w:rsid w:val="003D22FD"/>
    <w:rsid w:val="003D2427"/>
    <w:rsid w:val="003D24D5"/>
    <w:rsid w:val="003D2A30"/>
    <w:rsid w:val="003D31E4"/>
    <w:rsid w:val="003D37F7"/>
    <w:rsid w:val="003D3B1E"/>
    <w:rsid w:val="003D3BB2"/>
    <w:rsid w:val="003D3D73"/>
    <w:rsid w:val="003D3E60"/>
    <w:rsid w:val="003D402B"/>
    <w:rsid w:val="003D4038"/>
    <w:rsid w:val="003D47C1"/>
    <w:rsid w:val="003D493B"/>
    <w:rsid w:val="003D4A58"/>
    <w:rsid w:val="003D4AB8"/>
    <w:rsid w:val="003D4D9B"/>
    <w:rsid w:val="003D4E75"/>
    <w:rsid w:val="003D5215"/>
    <w:rsid w:val="003D53A5"/>
    <w:rsid w:val="003D56E0"/>
    <w:rsid w:val="003D59A5"/>
    <w:rsid w:val="003D5C87"/>
    <w:rsid w:val="003D5E6C"/>
    <w:rsid w:val="003D60E2"/>
    <w:rsid w:val="003D6664"/>
    <w:rsid w:val="003D6726"/>
    <w:rsid w:val="003D6A5A"/>
    <w:rsid w:val="003D6CB4"/>
    <w:rsid w:val="003D798E"/>
    <w:rsid w:val="003D7C9B"/>
    <w:rsid w:val="003D7EED"/>
    <w:rsid w:val="003D7F08"/>
    <w:rsid w:val="003E031C"/>
    <w:rsid w:val="003E051E"/>
    <w:rsid w:val="003E0C15"/>
    <w:rsid w:val="003E0D90"/>
    <w:rsid w:val="003E1036"/>
    <w:rsid w:val="003E1785"/>
    <w:rsid w:val="003E1AA3"/>
    <w:rsid w:val="003E1D60"/>
    <w:rsid w:val="003E1EF7"/>
    <w:rsid w:val="003E1F6A"/>
    <w:rsid w:val="003E2175"/>
    <w:rsid w:val="003E2264"/>
    <w:rsid w:val="003E2D4B"/>
    <w:rsid w:val="003E2F6A"/>
    <w:rsid w:val="003E3108"/>
    <w:rsid w:val="003E3229"/>
    <w:rsid w:val="003E3523"/>
    <w:rsid w:val="003E36BD"/>
    <w:rsid w:val="003E39B4"/>
    <w:rsid w:val="003E39DA"/>
    <w:rsid w:val="003E3AC9"/>
    <w:rsid w:val="003E3DA9"/>
    <w:rsid w:val="003E4310"/>
    <w:rsid w:val="003E4352"/>
    <w:rsid w:val="003E48E0"/>
    <w:rsid w:val="003E49D8"/>
    <w:rsid w:val="003E4E75"/>
    <w:rsid w:val="003E501F"/>
    <w:rsid w:val="003E5246"/>
    <w:rsid w:val="003E5452"/>
    <w:rsid w:val="003E54AE"/>
    <w:rsid w:val="003E56D5"/>
    <w:rsid w:val="003E5843"/>
    <w:rsid w:val="003E5AD9"/>
    <w:rsid w:val="003E5C90"/>
    <w:rsid w:val="003E611E"/>
    <w:rsid w:val="003E79CF"/>
    <w:rsid w:val="003E79F9"/>
    <w:rsid w:val="003E79FB"/>
    <w:rsid w:val="003E7E15"/>
    <w:rsid w:val="003E7E6D"/>
    <w:rsid w:val="003F0087"/>
    <w:rsid w:val="003F01A9"/>
    <w:rsid w:val="003F032D"/>
    <w:rsid w:val="003F0512"/>
    <w:rsid w:val="003F0668"/>
    <w:rsid w:val="003F0AF4"/>
    <w:rsid w:val="003F1086"/>
    <w:rsid w:val="003F1126"/>
    <w:rsid w:val="003F11BF"/>
    <w:rsid w:val="003F1261"/>
    <w:rsid w:val="003F142D"/>
    <w:rsid w:val="003F15C1"/>
    <w:rsid w:val="003F182B"/>
    <w:rsid w:val="003F204F"/>
    <w:rsid w:val="003F24B8"/>
    <w:rsid w:val="003F2578"/>
    <w:rsid w:val="003F2FFB"/>
    <w:rsid w:val="003F3060"/>
    <w:rsid w:val="003F31E6"/>
    <w:rsid w:val="003F463A"/>
    <w:rsid w:val="003F486A"/>
    <w:rsid w:val="003F4B0B"/>
    <w:rsid w:val="003F4CF9"/>
    <w:rsid w:val="003F5368"/>
    <w:rsid w:val="003F5958"/>
    <w:rsid w:val="003F5A1C"/>
    <w:rsid w:val="003F6025"/>
    <w:rsid w:val="003F6204"/>
    <w:rsid w:val="003F69C9"/>
    <w:rsid w:val="003F6B28"/>
    <w:rsid w:val="003F766E"/>
    <w:rsid w:val="003F7A7E"/>
    <w:rsid w:val="003F7B1F"/>
    <w:rsid w:val="003F7BAE"/>
    <w:rsid w:val="003F7BEF"/>
    <w:rsid w:val="004002E5"/>
    <w:rsid w:val="00400364"/>
    <w:rsid w:val="0040074F"/>
    <w:rsid w:val="0040078C"/>
    <w:rsid w:val="00400845"/>
    <w:rsid w:val="00400A6A"/>
    <w:rsid w:val="00400C30"/>
    <w:rsid w:val="00400C59"/>
    <w:rsid w:val="004014C4"/>
    <w:rsid w:val="00401525"/>
    <w:rsid w:val="004015A4"/>
    <w:rsid w:val="004016A0"/>
    <w:rsid w:val="00401724"/>
    <w:rsid w:val="00401A2E"/>
    <w:rsid w:val="00401B5B"/>
    <w:rsid w:val="004022B1"/>
    <w:rsid w:val="0040293F"/>
    <w:rsid w:val="0040393B"/>
    <w:rsid w:val="004039F9"/>
    <w:rsid w:val="00403C4B"/>
    <w:rsid w:val="00403CF8"/>
    <w:rsid w:val="00403FC0"/>
    <w:rsid w:val="00404246"/>
    <w:rsid w:val="00404424"/>
    <w:rsid w:val="0040447F"/>
    <w:rsid w:val="00404694"/>
    <w:rsid w:val="0040472E"/>
    <w:rsid w:val="00404B0B"/>
    <w:rsid w:val="00404E8E"/>
    <w:rsid w:val="004053AC"/>
    <w:rsid w:val="004060C5"/>
    <w:rsid w:val="00406296"/>
    <w:rsid w:val="0040637D"/>
    <w:rsid w:val="004065E3"/>
    <w:rsid w:val="0040694B"/>
    <w:rsid w:val="00406C2F"/>
    <w:rsid w:val="00406E75"/>
    <w:rsid w:val="0040762A"/>
    <w:rsid w:val="004079B0"/>
    <w:rsid w:val="004079B5"/>
    <w:rsid w:val="004079F3"/>
    <w:rsid w:val="00407A21"/>
    <w:rsid w:val="00407AA3"/>
    <w:rsid w:val="00410C11"/>
    <w:rsid w:val="00410F6A"/>
    <w:rsid w:val="00410FEF"/>
    <w:rsid w:val="00411115"/>
    <w:rsid w:val="0041126E"/>
    <w:rsid w:val="0041147C"/>
    <w:rsid w:val="00411A58"/>
    <w:rsid w:val="00411A91"/>
    <w:rsid w:val="00411D90"/>
    <w:rsid w:val="004125E2"/>
    <w:rsid w:val="00412693"/>
    <w:rsid w:val="00413137"/>
    <w:rsid w:val="0041321D"/>
    <w:rsid w:val="00413B1D"/>
    <w:rsid w:val="00413B1F"/>
    <w:rsid w:val="00414140"/>
    <w:rsid w:val="00414382"/>
    <w:rsid w:val="004145B7"/>
    <w:rsid w:val="00414D64"/>
    <w:rsid w:val="00414D73"/>
    <w:rsid w:val="004150B2"/>
    <w:rsid w:val="004151F0"/>
    <w:rsid w:val="004152E5"/>
    <w:rsid w:val="00415377"/>
    <w:rsid w:val="004154DA"/>
    <w:rsid w:val="0041582A"/>
    <w:rsid w:val="00415EE8"/>
    <w:rsid w:val="00415F7D"/>
    <w:rsid w:val="00416A54"/>
    <w:rsid w:val="004175EA"/>
    <w:rsid w:val="004176FF"/>
    <w:rsid w:val="00417C57"/>
    <w:rsid w:val="00417E4E"/>
    <w:rsid w:val="00417E57"/>
    <w:rsid w:val="00420222"/>
    <w:rsid w:val="004207C7"/>
    <w:rsid w:val="00420ACE"/>
    <w:rsid w:val="00420CDF"/>
    <w:rsid w:val="004210C4"/>
    <w:rsid w:val="00421143"/>
    <w:rsid w:val="00421155"/>
    <w:rsid w:val="00421290"/>
    <w:rsid w:val="004221E1"/>
    <w:rsid w:val="004222FB"/>
    <w:rsid w:val="0042275C"/>
    <w:rsid w:val="00422D3F"/>
    <w:rsid w:val="00422E77"/>
    <w:rsid w:val="004230D2"/>
    <w:rsid w:val="00423422"/>
    <w:rsid w:val="004244C5"/>
    <w:rsid w:val="00424FA7"/>
    <w:rsid w:val="00425020"/>
    <w:rsid w:val="004255A0"/>
    <w:rsid w:val="00425657"/>
    <w:rsid w:val="00425902"/>
    <w:rsid w:val="00425959"/>
    <w:rsid w:val="00425ACE"/>
    <w:rsid w:val="00425B06"/>
    <w:rsid w:val="00425BB3"/>
    <w:rsid w:val="0042647E"/>
    <w:rsid w:val="00426550"/>
    <w:rsid w:val="00426C61"/>
    <w:rsid w:val="00426F89"/>
    <w:rsid w:val="004271C9"/>
    <w:rsid w:val="00427554"/>
    <w:rsid w:val="004275C6"/>
    <w:rsid w:val="00427644"/>
    <w:rsid w:val="00427CB4"/>
    <w:rsid w:val="00427CEB"/>
    <w:rsid w:val="00427D47"/>
    <w:rsid w:val="00430283"/>
    <w:rsid w:val="004302B0"/>
    <w:rsid w:val="00430378"/>
    <w:rsid w:val="00430A43"/>
    <w:rsid w:val="00430A9D"/>
    <w:rsid w:val="00430EAE"/>
    <w:rsid w:val="00431278"/>
    <w:rsid w:val="00431990"/>
    <w:rsid w:val="00431BD8"/>
    <w:rsid w:val="00432110"/>
    <w:rsid w:val="0043226A"/>
    <w:rsid w:val="004322DA"/>
    <w:rsid w:val="00432638"/>
    <w:rsid w:val="004328AE"/>
    <w:rsid w:val="004329C7"/>
    <w:rsid w:val="00432AA7"/>
    <w:rsid w:val="00432BA6"/>
    <w:rsid w:val="00432FEC"/>
    <w:rsid w:val="00432FF4"/>
    <w:rsid w:val="004336F9"/>
    <w:rsid w:val="004339DB"/>
    <w:rsid w:val="00433A9B"/>
    <w:rsid w:val="00433AA6"/>
    <w:rsid w:val="00433C1C"/>
    <w:rsid w:val="00433F48"/>
    <w:rsid w:val="0043475F"/>
    <w:rsid w:val="00434778"/>
    <w:rsid w:val="00434C96"/>
    <w:rsid w:val="00434D51"/>
    <w:rsid w:val="00435596"/>
    <w:rsid w:val="0043581A"/>
    <w:rsid w:val="0043605E"/>
    <w:rsid w:val="004361A4"/>
    <w:rsid w:val="00436560"/>
    <w:rsid w:val="00436ADD"/>
    <w:rsid w:val="004370D0"/>
    <w:rsid w:val="0043755F"/>
    <w:rsid w:val="00437BFD"/>
    <w:rsid w:val="00437D16"/>
    <w:rsid w:val="00440467"/>
    <w:rsid w:val="004405BB"/>
    <w:rsid w:val="00440604"/>
    <w:rsid w:val="00440650"/>
    <w:rsid w:val="004408E8"/>
    <w:rsid w:val="00441067"/>
    <w:rsid w:val="0044136D"/>
    <w:rsid w:val="0044176F"/>
    <w:rsid w:val="004419F5"/>
    <w:rsid w:val="00441C8E"/>
    <w:rsid w:val="00441E52"/>
    <w:rsid w:val="00442356"/>
    <w:rsid w:val="004423FA"/>
    <w:rsid w:val="0044270F"/>
    <w:rsid w:val="00442737"/>
    <w:rsid w:val="004427C8"/>
    <w:rsid w:val="00442ADE"/>
    <w:rsid w:val="00444322"/>
    <w:rsid w:val="00444548"/>
    <w:rsid w:val="004446B4"/>
    <w:rsid w:val="004447B0"/>
    <w:rsid w:val="00444906"/>
    <w:rsid w:val="00444EEF"/>
    <w:rsid w:val="00444F9A"/>
    <w:rsid w:val="00445406"/>
    <w:rsid w:val="00445CA4"/>
    <w:rsid w:val="00445D51"/>
    <w:rsid w:val="00445FF7"/>
    <w:rsid w:val="00446278"/>
    <w:rsid w:val="004468FA"/>
    <w:rsid w:val="00446A4F"/>
    <w:rsid w:val="00446D72"/>
    <w:rsid w:val="00446E99"/>
    <w:rsid w:val="00446F13"/>
    <w:rsid w:val="00447184"/>
    <w:rsid w:val="00447651"/>
    <w:rsid w:val="00447983"/>
    <w:rsid w:val="00447D96"/>
    <w:rsid w:val="00447F35"/>
    <w:rsid w:val="00447F9F"/>
    <w:rsid w:val="004501E5"/>
    <w:rsid w:val="0045026F"/>
    <w:rsid w:val="004505F9"/>
    <w:rsid w:val="00450C91"/>
    <w:rsid w:val="00450E39"/>
    <w:rsid w:val="00450E75"/>
    <w:rsid w:val="00451357"/>
    <w:rsid w:val="00451433"/>
    <w:rsid w:val="00451496"/>
    <w:rsid w:val="004515BE"/>
    <w:rsid w:val="0045180A"/>
    <w:rsid w:val="0045185B"/>
    <w:rsid w:val="004519AB"/>
    <w:rsid w:val="004519F9"/>
    <w:rsid w:val="00452423"/>
    <w:rsid w:val="00452619"/>
    <w:rsid w:val="00452B26"/>
    <w:rsid w:val="00452E29"/>
    <w:rsid w:val="00452F61"/>
    <w:rsid w:val="00453150"/>
    <w:rsid w:val="00453341"/>
    <w:rsid w:val="004537E4"/>
    <w:rsid w:val="00453B0B"/>
    <w:rsid w:val="00453E83"/>
    <w:rsid w:val="00453F95"/>
    <w:rsid w:val="00453FD3"/>
    <w:rsid w:val="00454502"/>
    <w:rsid w:val="004546B4"/>
    <w:rsid w:val="004548BD"/>
    <w:rsid w:val="00454BE7"/>
    <w:rsid w:val="00454CC0"/>
    <w:rsid w:val="00455325"/>
    <w:rsid w:val="004554C9"/>
    <w:rsid w:val="00455589"/>
    <w:rsid w:val="00455863"/>
    <w:rsid w:val="00455D8B"/>
    <w:rsid w:val="00455D9D"/>
    <w:rsid w:val="0045601E"/>
    <w:rsid w:val="0045609D"/>
    <w:rsid w:val="004561E9"/>
    <w:rsid w:val="00456493"/>
    <w:rsid w:val="004567B7"/>
    <w:rsid w:val="0045715A"/>
    <w:rsid w:val="0045718C"/>
    <w:rsid w:val="00457309"/>
    <w:rsid w:val="0045731A"/>
    <w:rsid w:val="0045743D"/>
    <w:rsid w:val="00457482"/>
    <w:rsid w:val="0045783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30D5"/>
    <w:rsid w:val="0046339E"/>
    <w:rsid w:val="00463744"/>
    <w:rsid w:val="00463CA1"/>
    <w:rsid w:val="004641AB"/>
    <w:rsid w:val="004644AF"/>
    <w:rsid w:val="004644F4"/>
    <w:rsid w:val="004648D8"/>
    <w:rsid w:val="00464BA3"/>
    <w:rsid w:val="00464C8F"/>
    <w:rsid w:val="00464E02"/>
    <w:rsid w:val="00464EB7"/>
    <w:rsid w:val="00465CF8"/>
    <w:rsid w:val="004661E8"/>
    <w:rsid w:val="004667C9"/>
    <w:rsid w:val="004668AA"/>
    <w:rsid w:val="00466A94"/>
    <w:rsid w:val="00466F88"/>
    <w:rsid w:val="0046780A"/>
    <w:rsid w:val="00467DBF"/>
    <w:rsid w:val="004701D9"/>
    <w:rsid w:val="004704F4"/>
    <w:rsid w:val="004709AD"/>
    <w:rsid w:val="00470DEA"/>
    <w:rsid w:val="00470FE6"/>
    <w:rsid w:val="00471048"/>
    <w:rsid w:val="004715BC"/>
    <w:rsid w:val="00471C40"/>
    <w:rsid w:val="00471CEE"/>
    <w:rsid w:val="00471DF9"/>
    <w:rsid w:val="00472487"/>
    <w:rsid w:val="004728DE"/>
    <w:rsid w:val="00472F0F"/>
    <w:rsid w:val="004734BA"/>
    <w:rsid w:val="004737C2"/>
    <w:rsid w:val="00473924"/>
    <w:rsid w:val="00473BB4"/>
    <w:rsid w:val="00474B17"/>
    <w:rsid w:val="00475B07"/>
    <w:rsid w:val="00475B53"/>
    <w:rsid w:val="00475D37"/>
    <w:rsid w:val="0047682C"/>
    <w:rsid w:val="00476991"/>
    <w:rsid w:val="00476DB9"/>
    <w:rsid w:val="00477007"/>
    <w:rsid w:val="0047724E"/>
    <w:rsid w:val="004772E9"/>
    <w:rsid w:val="0047741F"/>
    <w:rsid w:val="0047743D"/>
    <w:rsid w:val="004775A9"/>
    <w:rsid w:val="00477DE4"/>
    <w:rsid w:val="00480067"/>
    <w:rsid w:val="004801AC"/>
    <w:rsid w:val="004801C4"/>
    <w:rsid w:val="004806AE"/>
    <w:rsid w:val="00480A64"/>
    <w:rsid w:val="00480B03"/>
    <w:rsid w:val="00480C41"/>
    <w:rsid w:val="00480F91"/>
    <w:rsid w:val="00481A41"/>
    <w:rsid w:val="00481B57"/>
    <w:rsid w:val="00482982"/>
    <w:rsid w:val="00483073"/>
    <w:rsid w:val="00483261"/>
    <w:rsid w:val="00483460"/>
    <w:rsid w:val="0048359F"/>
    <w:rsid w:val="00483701"/>
    <w:rsid w:val="00483B04"/>
    <w:rsid w:val="00484143"/>
    <w:rsid w:val="004841EB"/>
    <w:rsid w:val="004841FF"/>
    <w:rsid w:val="004844DA"/>
    <w:rsid w:val="004845F8"/>
    <w:rsid w:val="004846B5"/>
    <w:rsid w:val="004849CF"/>
    <w:rsid w:val="004849F9"/>
    <w:rsid w:val="00484D72"/>
    <w:rsid w:val="004854D5"/>
    <w:rsid w:val="00485A66"/>
    <w:rsid w:val="00485C13"/>
    <w:rsid w:val="00485E85"/>
    <w:rsid w:val="0048632B"/>
    <w:rsid w:val="0048690A"/>
    <w:rsid w:val="00486BFC"/>
    <w:rsid w:val="00486C1D"/>
    <w:rsid w:val="00487124"/>
    <w:rsid w:val="00487893"/>
    <w:rsid w:val="00487AED"/>
    <w:rsid w:val="00487B7F"/>
    <w:rsid w:val="00487E2D"/>
    <w:rsid w:val="0049028F"/>
    <w:rsid w:val="004906D2"/>
    <w:rsid w:val="00490B88"/>
    <w:rsid w:val="004916F1"/>
    <w:rsid w:val="00491A55"/>
    <w:rsid w:val="00492019"/>
    <w:rsid w:val="004922AB"/>
    <w:rsid w:val="00492327"/>
    <w:rsid w:val="00492A8B"/>
    <w:rsid w:val="004930DA"/>
    <w:rsid w:val="0049338C"/>
    <w:rsid w:val="00493489"/>
    <w:rsid w:val="00493771"/>
    <w:rsid w:val="00493814"/>
    <w:rsid w:val="004939B2"/>
    <w:rsid w:val="00493CC9"/>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C65"/>
    <w:rsid w:val="00495D32"/>
    <w:rsid w:val="00495D93"/>
    <w:rsid w:val="00495E30"/>
    <w:rsid w:val="004963C0"/>
    <w:rsid w:val="0049698D"/>
    <w:rsid w:val="00496B0A"/>
    <w:rsid w:val="00496C23"/>
    <w:rsid w:val="00496DB1"/>
    <w:rsid w:val="00497B8F"/>
    <w:rsid w:val="00497E17"/>
    <w:rsid w:val="004A01BA"/>
    <w:rsid w:val="004A059B"/>
    <w:rsid w:val="004A09EA"/>
    <w:rsid w:val="004A0CBC"/>
    <w:rsid w:val="004A0D9E"/>
    <w:rsid w:val="004A0DCB"/>
    <w:rsid w:val="004A0EAF"/>
    <w:rsid w:val="004A11BA"/>
    <w:rsid w:val="004A1580"/>
    <w:rsid w:val="004A1A55"/>
    <w:rsid w:val="004A1C33"/>
    <w:rsid w:val="004A1F45"/>
    <w:rsid w:val="004A21BD"/>
    <w:rsid w:val="004A26A8"/>
    <w:rsid w:val="004A2845"/>
    <w:rsid w:val="004A29A0"/>
    <w:rsid w:val="004A2A08"/>
    <w:rsid w:val="004A2D6D"/>
    <w:rsid w:val="004A30B7"/>
    <w:rsid w:val="004A30D0"/>
    <w:rsid w:val="004A3340"/>
    <w:rsid w:val="004A37BA"/>
    <w:rsid w:val="004A3970"/>
    <w:rsid w:val="004A3C8D"/>
    <w:rsid w:val="004A3FB5"/>
    <w:rsid w:val="004A40EB"/>
    <w:rsid w:val="004A4573"/>
    <w:rsid w:val="004A4661"/>
    <w:rsid w:val="004A4692"/>
    <w:rsid w:val="004A4734"/>
    <w:rsid w:val="004A4BCA"/>
    <w:rsid w:val="004A4DF7"/>
    <w:rsid w:val="004A4E0D"/>
    <w:rsid w:val="004A4F17"/>
    <w:rsid w:val="004A515E"/>
    <w:rsid w:val="004A5330"/>
    <w:rsid w:val="004A57B6"/>
    <w:rsid w:val="004A599D"/>
    <w:rsid w:val="004A59FB"/>
    <w:rsid w:val="004A63FC"/>
    <w:rsid w:val="004A6503"/>
    <w:rsid w:val="004A6975"/>
    <w:rsid w:val="004A6EA7"/>
    <w:rsid w:val="004A6F6A"/>
    <w:rsid w:val="004A708D"/>
    <w:rsid w:val="004A7241"/>
    <w:rsid w:val="004A7CC4"/>
    <w:rsid w:val="004A7EAA"/>
    <w:rsid w:val="004A7F04"/>
    <w:rsid w:val="004B0499"/>
    <w:rsid w:val="004B07B8"/>
    <w:rsid w:val="004B0891"/>
    <w:rsid w:val="004B0E16"/>
    <w:rsid w:val="004B0E59"/>
    <w:rsid w:val="004B108B"/>
    <w:rsid w:val="004B12D0"/>
    <w:rsid w:val="004B13D8"/>
    <w:rsid w:val="004B14AD"/>
    <w:rsid w:val="004B1863"/>
    <w:rsid w:val="004B1A8D"/>
    <w:rsid w:val="004B1C76"/>
    <w:rsid w:val="004B210A"/>
    <w:rsid w:val="004B2335"/>
    <w:rsid w:val="004B28D7"/>
    <w:rsid w:val="004B2D7C"/>
    <w:rsid w:val="004B322E"/>
    <w:rsid w:val="004B36BE"/>
    <w:rsid w:val="004B37AA"/>
    <w:rsid w:val="004B3940"/>
    <w:rsid w:val="004B3B6A"/>
    <w:rsid w:val="004B3EE3"/>
    <w:rsid w:val="004B46D8"/>
    <w:rsid w:val="004B4892"/>
    <w:rsid w:val="004B537E"/>
    <w:rsid w:val="004B5571"/>
    <w:rsid w:val="004B56FD"/>
    <w:rsid w:val="004B571D"/>
    <w:rsid w:val="004B5A4D"/>
    <w:rsid w:val="004B5C71"/>
    <w:rsid w:val="004B6342"/>
    <w:rsid w:val="004B6EDF"/>
    <w:rsid w:val="004B721A"/>
    <w:rsid w:val="004B7411"/>
    <w:rsid w:val="004B74F9"/>
    <w:rsid w:val="004B74FF"/>
    <w:rsid w:val="004B7B27"/>
    <w:rsid w:val="004B7F1B"/>
    <w:rsid w:val="004B7F63"/>
    <w:rsid w:val="004C0020"/>
    <w:rsid w:val="004C0266"/>
    <w:rsid w:val="004C0732"/>
    <w:rsid w:val="004C079A"/>
    <w:rsid w:val="004C0BB2"/>
    <w:rsid w:val="004C0F44"/>
    <w:rsid w:val="004C10B1"/>
    <w:rsid w:val="004C1322"/>
    <w:rsid w:val="004C1465"/>
    <w:rsid w:val="004C14D0"/>
    <w:rsid w:val="004C152F"/>
    <w:rsid w:val="004C15AA"/>
    <w:rsid w:val="004C1919"/>
    <w:rsid w:val="004C1935"/>
    <w:rsid w:val="004C1AF6"/>
    <w:rsid w:val="004C1B65"/>
    <w:rsid w:val="004C21D0"/>
    <w:rsid w:val="004C22F6"/>
    <w:rsid w:val="004C249B"/>
    <w:rsid w:val="004C2827"/>
    <w:rsid w:val="004C2E44"/>
    <w:rsid w:val="004C2EBB"/>
    <w:rsid w:val="004C2FEE"/>
    <w:rsid w:val="004C33AF"/>
    <w:rsid w:val="004C42A8"/>
    <w:rsid w:val="004C42BE"/>
    <w:rsid w:val="004C443F"/>
    <w:rsid w:val="004C46E1"/>
    <w:rsid w:val="004C4BE9"/>
    <w:rsid w:val="004C4F8D"/>
    <w:rsid w:val="004C5674"/>
    <w:rsid w:val="004C5920"/>
    <w:rsid w:val="004C5B97"/>
    <w:rsid w:val="004C5CE9"/>
    <w:rsid w:val="004C5DE0"/>
    <w:rsid w:val="004C5DFE"/>
    <w:rsid w:val="004C6217"/>
    <w:rsid w:val="004C628F"/>
    <w:rsid w:val="004C63FA"/>
    <w:rsid w:val="004C6867"/>
    <w:rsid w:val="004C6D3D"/>
    <w:rsid w:val="004C7419"/>
    <w:rsid w:val="004C795A"/>
    <w:rsid w:val="004C7DCC"/>
    <w:rsid w:val="004D022B"/>
    <w:rsid w:val="004D03D8"/>
    <w:rsid w:val="004D044A"/>
    <w:rsid w:val="004D0E50"/>
    <w:rsid w:val="004D0E9D"/>
    <w:rsid w:val="004D10DB"/>
    <w:rsid w:val="004D13B0"/>
    <w:rsid w:val="004D181C"/>
    <w:rsid w:val="004D221B"/>
    <w:rsid w:val="004D23CF"/>
    <w:rsid w:val="004D2717"/>
    <w:rsid w:val="004D29C0"/>
    <w:rsid w:val="004D2B3B"/>
    <w:rsid w:val="004D2DE6"/>
    <w:rsid w:val="004D35BA"/>
    <w:rsid w:val="004D36B4"/>
    <w:rsid w:val="004D3A99"/>
    <w:rsid w:val="004D3C9E"/>
    <w:rsid w:val="004D3E23"/>
    <w:rsid w:val="004D3FA6"/>
    <w:rsid w:val="004D4258"/>
    <w:rsid w:val="004D42F7"/>
    <w:rsid w:val="004D4614"/>
    <w:rsid w:val="004D4830"/>
    <w:rsid w:val="004D4895"/>
    <w:rsid w:val="004D52BE"/>
    <w:rsid w:val="004D5345"/>
    <w:rsid w:val="004D5567"/>
    <w:rsid w:val="004D56CF"/>
    <w:rsid w:val="004D5833"/>
    <w:rsid w:val="004D5A28"/>
    <w:rsid w:val="004D5D00"/>
    <w:rsid w:val="004D61B1"/>
    <w:rsid w:val="004D67C0"/>
    <w:rsid w:val="004D6974"/>
    <w:rsid w:val="004D6A6D"/>
    <w:rsid w:val="004D6DCC"/>
    <w:rsid w:val="004D745B"/>
    <w:rsid w:val="004D75E2"/>
    <w:rsid w:val="004D7B18"/>
    <w:rsid w:val="004D7B69"/>
    <w:rsid w:val="004D7BEA"/>
    <w:rsid w:val="004D7CA0"/>
    <w:rsid w:val="004D7E05"/>
    <w:rsid w:val="004D7E5E"/>
    <w:rsid w:val="004E04DB"/>
    <w:rsid w:val="004E073F"/>
    <w:rsid w:val="004E0789"/>
    <w:rsid w:val="004E07BB"/>
    <w:rsid w:val="004E0C52"/>
    <w:rsid w:val="004E0E2A"/>
    <w:rsid w:val="004E0F2A"/>
    <w:rsid w:val="004E1230"/>
    <w:rsid w:val="004E1499"/>
    <w:rsid w:val="004E15A1"/>
    <w:rsid w:val="004E1949"/>
    <w:rsid w:val="004E1D09"/>
    <w:rsid w:val="004E2605"/>
    <w:rsid w:val="004E26B2"/>
    <w:rsid w:val="004E2774"/>
    <w:rsid w:val="004E2979"/>
    <w:rsid w:val="004E2B90"/>
    <w:rsid w:val="004E2CA1"/>
    <w:rsid w:val="004E2CE9"/>
    <w:rsid w:val="004E380E"/>
    <w:rsid w:val="004E3986"/>
    <w:rsid w:val="004E3B8E"/>
    <w:rsid w:val="004E3BE0"/>
    <w:rsid w:val="004E3CF1"/>
    <w:rsid w:val="004E3DBD"/>
    <w:rsid w:val="004E4020"/>
    <w:rsid w:val="004E4050"/>
    <w:rsid w:val="004E4745"/>
    <w:rsid w:val="004E47F9"/>
    <w:rsid w:val="004E4862"/>
    <w:rsid w:val="004E48AB"/>
    <w:rsid w:val="004E4B3C"/>
    <w:rsid w:val="004E4B5F"/>
    <w:rsid w:val="004E4C34"/>
    <w:rsid w:val="004E4D06"/>
    <w:rsid w:val="004E4DE6"/>
    <w:rsid w:val="004E4DEC"/>
    <w:rsid w:val="004E4F25"/>
    <w:rsid w:val="004E53D2"/>
    <w:rsid w:val="004E546B"/>
    <w:rsid w:val="004E58E1"/>
    <w:rsid w:val="004E5DAC"/>
    <w:rsid w:val="004E60EF"/>
    <w:rsid w:val="004E6652"/>
    <w:rsid w:val="004E66F6"/>
    <w:rsid w:val="004E6BC4"/>
    <w:rsid w:val="004E6F32"/>
    <w:rsid w:val="004E71C8"/>
    <w:rsid w:val="004F0BB5"/>
    <w:rsid w:val="004F0C91"/>
    <w:rsid w:val="004F0DB4"/>
    <w:rsid w:val="004F0F3F"/>
    <w:rsid w:val="004F11EA"/>
    <w:rsid w:val="004F16E6"/>
    <w:rsid w:val="004F1E7B"/>
    <w:rsid w:val="004F2F24"/>
    <w:rsid w:val="004F2F38"/>
    <w:rsid w:val="004F3215"/>
    <w:rsid w:val="004F356D"/>
    <w:rsid w:val="004F39E3"/>
    <w:rsid w:val="004F3E5B"/>
    <w:rsid w:val="004F3FD3"/>
    <w:rsid w:val="004F3FF3"/>
    <w:rsid w:val="004F4259"/>
    <w:rsid w:val="004F43E4"/>
    <w:rsid w:val="004F44C0"/>
    <w:rsid w:val="004F481A"/>
    <w:rsid w:val="004F4DC2"/>
    <w:rsid w:val="004F4E65"/>
    <w:rsid w:val="004F52C6"/>
    <w:rsid w:val="004F53B8"/>
    <w:rsid w:val="004F5835"/>
    <w:rsid w:val="004F5F1B"/>
    <w:rsid w:val="004F64EC"/>
    <w:rsid w:val="004F6530"/>
    <w:rsid w:val="004F66AB"/>
    <w:rsid w:val="004F672B"/>
    <w:rsid w:val="004F677D"/>
    <w:rsid w:val="004F6A1F"/>
    <w:rsid w:val="004F6B57"/>
    <w:rsid w:val="004F738D"/>
    <w:rsid w:val="004F7408"/>
    <w:rsid w:val="004F7477"/>
    <w:rsid w:val="004F749A"/>
    <w:rsid w:val="004F77DE"/>
    <w:rsid w:val="004F7E2E"/>
    <w:rsid w:val="005005B7"/>
    <w:rsid w:val="005005C6"/>
    <w:rsid w:val="00500AC4"/>
    <w:rsid w:val="00500D94"/>
    <w:rsid w:val="00501251"/>
    <w:rsid w:val="00501301"/>
    <w:rsid w:val="0050161F"/>
    <w:rsid w:val="00501F13"/>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4EF"/>
    <w:rsid w:val="005048AB"/>
    <w:rsid w:val="00504ABF"/>
    <w:rsid w:val="00505670"/>
    <w:rsid w:val="005056BF"/>
    <w:rsid w:val="00505886"/>
    <w:rsid w:val="00505A1A"/>
    <w:rsid w:val="00505E61"/>
    <w:rsid w:val="00505EE4"/>
    <w:rsid w:val="00505EEF"/>
    <w:rsid w:val="00506069"/>
    <w:rsid w:val="005060D2"/>
    <w:rsid w:val="00506287"/>
    <w:rsid w:val="00506436"/>
    <w:rsid w:val="005067CC"/>
    <w:rsid w:val="0050689F"/>
    <w:rsid w:val="00506A20"/>
    <w:rsid w:val="00506A9B"/>
    <w:rsid w:val="00506BA9"/>
    <w:rsid w:val="00506F2D"/>
    <w:rsid w:val="0050750F"/>
    <w:rsid w:val="005075D4"/>
    <w:rsid w:val="00507849"/>
    <w:rsid w:val="0050793E"/>
    <w:rsid w:val="00507A8E"/>
    <w:rsid w:val="00507D18"/>
    <w:rsid w:val="00507F1B"/>
    <w:rsid w:val="005105BA"/>
    <w:rsid w:val="00510843"/>
    <w:rsid w:val="005109A3"/>
    <w:rsid w:val="00510A45"/>
    <w:rsid w:val="00510C0A"/>
    <w:rsid w:val="00510EBA"/>
    <w:rsid w:val="00511079"/>
    <w:rsid w:val="0051133A"/>
    <w:rsid w:val="005117DC"/>
    <w:rsid w:val="005117F8"/>
    <w:rsid w:val="00511964"/>
    <w:rsid w:val="00511AD6"/>
    <w:rsid w:val="005124A4"/>
    <w:rsid w:val="00512698"/>
    <w:rsid w:val="005127AD"/>
    <w:rsid w:val="00512884"/>
    <w:rsid w:val="00512A94"/>
    <w:rsid w:val="00513043"/>
    <w:rsid w:val="00513719"/>
    <w:rsid w:val="00513A67"/>
    <w:rsid w:val="0051423C"/>
    <w:rsid w:val="005143F3"/>
    <w:rsid w:val="0051486F"/>
    <w:rsid w:val="0051496F"/>
    <w:rsid w:val="00514C79"/>
    <w:rsid w:val="005150EA"/>
    <w:rsid w:val="00515216"/>
    <w:rsid w:val="005153E4"/>
    <w:rsid w:val="005153F5"/>
    <w:rsid w:val="00515400"/>
    <w:rsid w:val="00515822"/>
    <w:rsid w:val="005159F4"/>
    <w:rsid w:val="00515C7D"/>
    <w:rsid w:val="00516058"/>
    <w:rsid w:val="005160A0"/>
    <w:rsid w:val="00516320"/>
    <w:rsid w:val="005163EA"/>
    <w:rsid w:val="00516C10"/>
    <w:rsid w:val="00516CD7"/>
    <w:rsid w:val="00516ED5"/>
    <w:rsid w:val="00516FD9"/>
    <w:rsid w:val="00517013"/>
    <w:rsid w:val="00517151"/>
    <w:rsid w:val="00517548"/>
    <w:rsid w:val="00517AED"/>
    <w:rsid w:val="00520269"/>
    <w:rsid w:val="005206FA"/>
    <w:rsid w:val="00521140"/>
    <w:rsid w:val="00521448"/>
    <w:rsid w:val="005217E6"/>
    <w:rsid w:val="00521ED9"/>
    <w:rsid w:val="0052225C"/>
    <w:rsid w:val="00522267"/>
    <w:rsid w:val="00522281"/>
    <w:rsid w:val="00522455"/>
    <w:rsid w:val="00522822"/>
    <w:rsid w:val="005228A0"/>
    <w:rsid w:val="005238D7"/>
    <w:rsid w:val="00523B35"/>
    <w:rsid w:val="00523F0C"/>
    <w:rsid w:val="00524397"/>
    <w:rsid w:val="00524400"/>
    <w:rsid w:val="005247A3"/>
    <w:rsid w:val="005247C9"/>
    <w:rsid w:val="005249FC"/>
    <w:rsid w:val="00524D17"/>
    <w:rsid w:val="00524EC8"/>
    <w:rsid w:val="00525171"/>
    <w:rsid w:val="00525205"/>
    <w:rsid w:val="00525283"/>
    <w:rsid w:val="00525299"/>
    <w:rsid w:val="005253BA"/>
    <w:rsid w:val="00525567"/>
    <w:rsid w:val="00525B31"/>
    <w:rsid w:val="00525D33"/>
    <w:rsid w:val="00525DBF"/>
    <w:rsid w:val="00526249"/>
    <w:rsid w:val="005265FC"/>
    <w:rsid w:val="0052668B"/>
    <w:rsid w:val="00526AE6"/>
    <w:rsid w:val="0052723A"/>
    <w:rsid w:val="0052783C"/>
    <w:rsid w:val="00527B01"/>
    <w:rsid w:val="005300D4"/>
    <w:rsid w:val="00530305"/>
    <w:rsid w:val="00530588"/>
    <w:rsid w:val="005308BD"/>
    <w:rsid w:val="00530AF4"/>
    <w:rsid w:val="00531A6A"/>
    <w:rsid w:val="00531BAA"/>
    <w:rsid w:val="00531D2E"/>
    <w:rsid w:val="00531E31"/>
    <w:rsid w:val="00531ED6"/>
    <w:rsid w:val="005322B0"/>
    <w:rsid w:val="005322CE"/>
    <w:rsid w:val="005327CF"/>
    <w:rsid w:val="00532A21"/>
    <w:rsid w:val="00532B5D"/>
    <w:rsid w:val="005332D9"/>
    <w:rsid w:val="00533AC2"/>
    <w:rsid w:val="00533AF1"/>
    <w:rsid w:val="00534285"/>
    <w:rsid w:val="00534329"/>
    <w:rsid w:val="00534357"/>
    <w:rsid w:val="0053449C"/>
    <w:rsid w:val="0053482D"/>
    <w:rsid w:val="00534DE9"/>
    <w:rsid w:val="00534F11"/>
    <w:rsid w:val="005351A3"/>
    <w:rsid w:val="005351E3"/>
    <w:rsid w:val="00535204"/>
    <w:rsid w:val="0053541F"/>
    <w:rsid w:val="00535467"/>
    <w:rsid w:val="005355BD"/>
    <w:rsid w:val="005355E1"/>
    <w:rsid w:val="00535C8A"/>
    <w:rsid w:val="00535E21"/>
    <w:rsid w:val="0053622A"/>
    <w:rsid w:val="005362E5"/>
    <w:rsid w:val="00536417"/>
    <w:rsid w:val="00536B35"/>
    <w:rsid w:val="00536E22"/>
    <w:rsid w:val="00536F55"/>
    <w:rsid w:val="0053754A"/>
    <w:rsid w:val="0053790D"/>
    <w:rsid w:val="005379B0"/>
    <w:rsid w:val="005379F5"/>
    <w:rsid w:val="00537CBB"/>
    <w:rsid w:val="00537D8D"/>
    <w:rsid w:val="0054013D"/>
    <w:rsid w:val="005401D6"/>
    <w:rsid w:val="00540A57"/>
    <w:rsid w:val="00540BDB"/>
    <w:rsid w:val="00540DC8"/>
    <w:rsid w:val="00540F8F"/>
    <w:rsid w:val="005418FC"/>
    <w:rsid w:val="00541952"/>
    <w:rsid w:val="00541CB1"/>
    <w:rsid w:val="00541CB4"/>
    <w:rsid w:val="00541E5F"/>
    <w:rsid w:val="00541EC8"/>
    <w:rsid w:val="005420AA"/>
    <w:rsid w:val="005420D6"/>
    <w:rsid w:val="00542276"/>
    <w:rsid w:val="00542399"/>
    <w:rsid w:val="005424D2"/>
    <w:rsid w:val="00542678"/>
    <w:rsid w:val="005428F3"/>
    <w:rsid w:val="00542E46"/>
    <w:rsid w:val="00542F6B"/>
    <w:rsid w:val="0054313F"/>
    <w:rsid w:val="0054346E"/>
    <w:rsid w:val="00543605"/>
    <w:rsid w:val="00543C4E"/>
    <w:rsid w:val="00543E8F"/>
    <w:rsid w:val="00543F5C"/>
    <w:rsid w:val="00543F80"/>
    <w:rsid w:val="005441A6"/>
    <w:rsid w:val="0054435A"/>
    <w:rsid w:val="0054472C"/>
    <w:rsid w:val="005450B2"/>
    <w:rsid w:val="0054526F"/>
    <w:rsid w:val="005452C3"/>
    <w:rsid w:val="00545AC0"/>
    <w:rsid w:val="00545B8A"/>
    <w:rsid w:val="00545C78"/>
    <w:rsid w:val="0054637B"/>
    <w:rsid w:val="005463E8"/>
    <w:rsid w:val="0054642D"/>
    <w:rsid w:val="00546A68"/>
    <w:rsid w:val="00546F27"/>
    <w:rsid w:val="00546F6A"/>
    <w:rsid w:val="0054767A"/>
    <w:rsid w:val="00547846"/>
    <w:rsid w:val="005479AA"/>
    <w:rsid w:val="00547AAB"/>
    <w:rsid w:val="00550087"/>
    <w:rsid w:val="00550184"/>
    <w:rsid w:val="00550AF7"/>
    <w:rsid w:val="00550B59"/>
    <w:rsid w:val="00550CC4"/>
    <w:rsid w:val="005510C9"/>
    <w:rsid w:val="005513E9"/>
    <w:rsid w:val="0055223B"/>
    <w:rsid w:val="00552889"/>
    <w:rsid w:val="00552A0B"/>
    <w:rsid w:val="00552AB8"/>
    <w:rsid w:val="00552C08"/>
    <w:rsid w:val="00552C10"/>
    <w:rsid w:val="0055330D"/>
    <w:rsid w:val="00553349"/>
    <w:rsid w:val="0055381D"/>
    <w:rsid w:val="005538FB"/>
    <w:rsid w:val="005539E8"/>
    <w:rsid w:val="00553BD6"/>
    <w:rsid w:val="00553F8A"/>
    <w:rsid w:val="00554791"/>
    <w:rsid w:val="005547AB"/>
    <w:rsid w:val="0055482E"/>
    <w:rsid w:val="0055485B"/>
    <w:rsid w:val="00554AF9"/>
    <w:rsid w:val="00554E08"/>
    <w:rsid w:val="00554EDC"/>
    <w:rsid w:val="00554F32"/>
    <w:rsid w:val="00554F7A"/>
    <w:rsid w:val="00554FFB"/>
    <w:rsid w:val="005554FF"/>
    <w:rsid w:val="00555744"/>
    <w:rsid w:val="00555A4C"/>
    <w:rsid w:val="00555C78"/>
    <w:rsid w:val="005568F2"/>
    <w:rsid w:val="00556932"/>
    <w:rsid w:val="005569C2"/>
    <w:rsid w:val="00556BC7"/>
    <w:rsid w:val="00557279"/>
    <w:rsid w:val="005572BE"/>
    <w:rsid w:val="00557A0D"/>
    <w:rsid w:val="00557A68"/>
    <w:rsid w:val="00557B70"/>
    <w:rsid w:val="00557C8F"/>
    <w:rsid w:val="00557DC2"/>
    <w:rsid w:val="00557E8F"/>
    <w:rsid w:val="0056016E"/>
    <w:rsid w:val="0056030B"/>
    <w:rsid w:val="00560342"/>
    <w:rsid w:val="005603B3"/>
    <w:rsid w:val="00560869"/>
    <w:rsid w:val="00560CED"/>
    <w:rsid w:val="005611D1"/>
    <w:rsid w:val="00561270"/>
    <w:rsid w:val="00561494"/>
    <w:rsid w:val="00562153"/>
    <w:rsid w:val="00562439"/>
    <w:rsid w:val="00562AA8"/>
    <w:rsid w:val="00562C1D"/>
    <w:rsid w:val="00562D79"/>
    <w:rsid w:val="00562EFA"/>
    <w:rsid w:val="00563452"/>
    <w:rsid w:val="00563537"/>
    <w:rsid w:val="0056398D"/>
    <w:rsid w:val="00563CD8"/>
    <w:rsid w:val="00564108"/>
    <w:rsid w:val="0056418C"/>
    <w:rsid w:val="005643E7"/>
    <w:rsid w:val="00564615"/>
    <w:rsid w:val="0056510A"/>
    <w:rsid w:val="005651F9"/>
    <w:rsid w:val="005656A8"/>
    <w:rsid w:val="0056587D"/>
    <w:rsid w:val="00565CDB"/>
    <w:rsid w:val="00565EDF"/>
    <w:rsid w:val="005662CF"/>
    <w:rsid w:val="0056646B"/>
    <w:rsid w:val="00566929"/>
    <w:rsid w:val="00566C44"/>
    <w:rsid w:val="00566C47"/>
    <w:rsid w:val="00566F1E"/>
    <w:rsid w:val="00567755"/>
    <w:rsid w:val="0056786A"/>
    <w:rsid w:val="00567AFB"/>
    <w:rsid w:val="00570288"/>
    <w:rsid w:val="005703A6"/>
    <w:rsid w:val="0057051F"/>
    <w:rsid w:val="00570682"/>
    <w:rsid w:val="00570CD6"/>
    <w:rsid w:val="00570FD9"/>
    <w:rsid w:val="0057100C"/>
    <w:rsid w:val="0057120B"/>
    <w:rsid w:val="00571430"/>
    <w:rsid w:val="00571A2B"/>
    <w:rsid w:val="00571E50"/>
    <w:rsid w:val="00572105"/>
    <w:rsid w:val="005728DE"/>
    <w:rsid w:val="00573181"/>
    <w:rsid w:val="00573AE1"/>
    <w:rsid w:val="00573BD4"/>
    <w:rsid w:val="00573E8A"/>
    <w:rsid w:val="00573ED2"/>
    <w:rsid w:val="005742A3"/>
    <w:rsid w:val="005742D4"/>
    <w:rsid w:val="00574753"/>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7F"/>
    <w:rsid w:val="00580536"/>
    <w:rsid w:val="00580872"/>
    <w:rsid w:val="005813DE"/>
    <w:rsid w:val="005814ED"/>
    <w:rsid w:val="00581527"/>
    <w:rsid w:val="00582021"/>
    <w:rsid w:val="005822FB"/>
    <w:rsid w:val="00582367"/>
    <w:rsid w:val="00583094"/>
    <w:rsid w:val="0058319C"/>
    <w:rsid w:val="005832FA"/>
    <w:rsid w:val="005833D1"/>
    <w:rsid w:val="00583951"/>
    <w:rsid w:val="00583AFA"/>
    <w:rsid w:val="005840AD"/>
    <w:rsid w:val="0058440B"/>
    <w:rsid w:val="00584785"/>
    <w:rsid w:val="005847E3"/>
    <w:rsid w:val="00584BF5"/>
    <w:rsid w:val="00584C74"/>
    <w:rsid w:val="00584CF2"/>
    <w:rsid w:val="00584E51"/>
    <w:rsid w:val="00584E69"/>
    <w:rsid w:val="00584FC7"/>
    <w:rsid w:val="005852A4"/>
    <w:rsid w:val="00585648"/>
    <w:rsid w:val="00585664"/>
    <w:rsid w:val="0058569C"/>
    <w:rsid w:val="00585869"/>
    <w:rsid w:val="00585B17"/>
    <w:rsid w:val="005869D9"/>
    <w:rsid w:val="00586DBC"/>
    <w:rsid w:val="005872EC"/>
    <w:rsid w:val="0058755B"/>
    <w:rsid w:val="005876C8"/>
    <w:rsid w:val="005877E5"/>
    <w:rsid w:val="005879B6"/>
    <w:rsid w:val="00587FA5"/>
    <w:rsid w:val="0059048C"/>
    <w:rsid w:val="0059099F"/>
    <w:rsid w:val="00590F5F"/>
    <w:rsid w:val="0059114D"/>
    <w:rsid w:val="00591202"/>
    <w:rsid w:val="00591284"/>
    <w:rsid w:val="005918A4"/>
    <w:rsid w:val="00591985"/>
    <w:rsid w:val="00591A30"/>
    <w:rsid w:val="00591A7D"/>
    <w:rsid w:val="00592001"/>
    <w:rsid w:val="00592244"/>
    <w:rsid w:val="00592307"/>
    <w:rsid w:val="00592FFB"/>
    <w:rsid w:val="00593601"/>
    <w:rsid w:val="00593B57"/>
    <w:rsid w:val="00593DBC"/>
    <w:rsid w:val="0059400A"/>
    <w:rsid w:val="005944C1"/>
    <w:rsid w:val="00594759"/>
    <w:rsid w:val="00594789"/>
    <w:rsid w:val="0059478E"/>
    <w:rsid w:val="00594823"/>
    <w:rsid w:val="00595142"/>
    <w:rsid w:val="005953F4"/>
    <w:rsid w:val="00595550"/>
    <w:rsid w:val="00595CEF"/>
    <w:rsid w:val="00595DE9"/>
    <w:rsid w:val="005966BD"/>
    <w:rsid w:val="00596704"/>
    <w:rsid w:val="0059691B"/>
    <w:rsid w:val="0059694C"/>
    <w:rsid w:val="005969D8"/>
    <w:rsid w:val="00596A67"/>
    <w:rsid w:val="00596B76"/>
    <w:rsid w:val="00596D39"/>
    <w:rsid w:val="005973F3"/>
    <w:rsid w:val="005977CC"/>
    <w:rsid w:val="00597B51"/>
    <w:rsid w:val="00597DDF"/>
    <w:rsid w:val="005A0540"/>
    <w:rsid w:val="005A0683"/>
    <w:rsid w:val="005A0C1D"/>
    <w:rsid w:val="005A11E9"/>
    <w:rsid w:val="005A138C"/>
    <w:rsid w:val="005A18B3"/>
    <w:rsid w:val="005A1D91"/>
    <w:rsid w:val="005A231A"/>
    <w:rsid w:val="005A2917"/>
    <w:rsid w:val="005A2A2D"/>
    <w:rsid w:val="005A30C7"/>
    <w:rsid w:val="005A38FA"/>
    <w:rsid w:val="005A39E4"/>
    <w:rsid w:val="005A3A60"/>
    <w:rsid w:val="005A3D48"/>
    <w:rsid w:val="005A3FBE"/>
    <w:rsid w:val="005A3FD5"/>
    <w:rsid w:val="005A406F"/>
    <w:rsid w:val="005A4156"/>
    <w:rsid w:val="005A492C"/>
    <w:rsid w:val="005A4EFC"/>
    <w:rsid w:val="005A5236"/>
    <w:rsid w:val="005A53BF"/>
    <w:rsid w:val="005A579C"/>
    <w:rsid w:val="005A591C"/>
    <w:rsid w:val="005A5921"/>
    <w:rsid w:val="005A5AC1"/>
    <w:rsid w:val="005A6023"/>
    <w:rsid w:val="005A63F8"/>
    <w:rsid w:val="005A65BB"/>
    <w:rsid w:val="005A662D"/>
    <w:rsid w:val="005A678D"/>
    <w:rsid w:val="005A6F3F"/>
    <w:rsid w:val="005A700E"/>
    <w:rsid w:val="005A70A5"/>
    <w:rsid w:val="005A70A6"/>
    <w:rsid w:val="005A735D"/>
    <w:rsid w:val="005A75BF"/>
    <w:rsid w:val="005A75F8"/>
    <w:rsid w:val="005A7B42"/>
    <w:rsid w:val="005A7BA5"/>
    <w:rsid w:val="005A7D42"/>
    <w:rsid w:val="005A7EB1"/>
    <w:rsid w:val="005A7F5B"/>
    <w:rsid w:val="005B015F"/>
    <w:rsid w:val="005B02D8"/>
    <w:rsid w:val="005B05FB"/>
    <w:rsid w:val="005B0646"/>
    <w:rsid w:val="005B0754"/>
    <w:rsid w:val="005B0B78"/>
    <w:rsid w:val="005B0DF1"/>
    <w:rsid w:val="005B0E6C"/>
    <w:rsid w:val="005B0E80"/>
    <w:rsid w:val="005B15D7"/>
    <w:rsid w:val="005B1712"/>
    <w:rsid w:val="005B2113"/>
    <w:rsid w:val="005B212E"/>
    <w:rsid w:val="005B2177"/>
    <w:rsid w:val="005B2641"/>
    <w:rsid w:val="005B2BA2"/>
    <w:rsid w:val="005B3184"/>
    <w:rsid w:val="005B3469"/>
    <w:rsid w:val="005B37D5"/>
    <w:rsid w:val="005B3813"/>
    <w:rsid w:val="005B3CED"/>
    <w:rsid w:val="005B3E45"/>
    <w:rsid w:val="005B3ED7"/>
    <w:rsid w:val="005B43C2"/>
    <w:rsid w:val="005B459B"/>
    <w:rsid w:val="005B48A8"/>
    <w:rsid w:val="005B565D"/>
    <w:rsid w:val="005B5660"/>
    <w:rsid w:val="005B5A21"/>
    <w:rsid w:val="005B5B8B"/>
    <w:rsid w:val="005B5C2C"/>
    <w:rsid w:val="005B5E6D"/>
    <w:rsid w:val="005B6085"/>
    <w:rsid w:val="005B6734"/>
    <w:rsid w:val="005B69B7"/>
    <w:rsid w:val="005B69E3"/>
    <w:rsid w:val="005B70B3"/>
    <w:rsid w:val="005B7197"/>
    <w:rsid w:val="005B73A6"/>
    <w:rsid w:val="005B75F5"/>
    <w:rsid w:val="005B785F"/>
    <w:rsid w:val="005B7E2C"/>
    <w:rsid w:val="005B7F8E"/>
    <w:rsid w:val="005C0638"/>
    <w:rsid w:val="005C0978"/>
    <w:rsid w:val="005C0A80"/>
    <w:rsid w:val="005C0E56"/>
    <w:rsid w:val="005C0FF1"/>
    <w:rsid w:val="005C15D1"/>
    <w:rsid w:val="005C17D5"/>
    <w:rsid w:val="005C1848"/>
    <w:rsid w:val="005C1A5C"/>
    <w:rsid w:val="005C1A82"/>
    <w:rsid w:val="005C1D1C"/>
    <w:rsid w:val="005C1E7B"/>
    <w:rsid w:val="005C207C"/>
    <w:rsid w:val="005C21EC"/>
    <w:rsid w:val="005C25F3"/>
    <w:rsid w:val="005C28A4"/>
    <w:rsid w:val="005C2D23"/>
    <w:rsid w:val="005C2E46"/>
    <w:rsid w:val="005C2F5F"/>
    <w:rsid w:val="005C30F9"/>
    <w:rsid w:val="005C3B97"/>
    <w:rsid w:val="005C3BB6"/>
    <w:rsid w:val="005C3DA5"/>
    <w:rsid w:val="005C46C0"/>
    <w:rsid w:val="005C4798"/>
    <w:rsid w:val="005C4A52"/>
    <w:rsid w:val="005C516A"/>
    <w:rsid w:val="005C53D8"/>
    <w:rsid w:val="005C550E"/>
    <w:rsid w:val="005C570C"/>
    <w:rsid w:val="005C5789"/>
    <w:rsid w:val="005C5A64"/>
    <w:rsid w:val="005C5ED7"/>
    <w:rsid w:val="005C5F8D"/>
    <w:rsid w:val="005C6600"/>
    <w:rsid w:val="005C6811"/>
    <w:rsid w:val="005C68E8"/>
    <w:rsid w:val="005C6E26"/>
    <w:rsid w:val="005C740E"/>
    <w:rsid w:val="005C748C"/>
    <w:rsid w:val="005C7494"/>
    <w:rsid w:val="005D0100"/>
    <w:rsid w:val="005D058F"/>
    <w:rsid w:val="005D08F8"/>
    <w:rsid w:val="005D0CF8"/>
    <w:rsid w:val="005D0E7B"/>
    <w:rsid w:val="005D10BA"/>
    <w:rsid w:val="005D16D3"/>
    <w:rsid w:val="005D1AA2"/>
    <w:rsid w:val="005D1B5D"/>
    <w:rsid w:val="005D1CC0"/>
    <w:rsid w:val="005D1F1D"/>
    <w:rsid w:val="005D2264"/>
    <w:rsid w:val="005D24F9"/>
    <w:rsid w:val="005D32CF"/>
    <w:rsid w:val="005D34AF"/>
    <w:rsid w:val="005D353F"/>
    <w:rsid w:val="005D36FD"/>
    <w:rsid w:val="005D3B3E"/>
    <w:rsid w:val="005D3BAC"/>
    <w:rsid w:val="005D3C8D"/>
    <w:rsid w:val="005D3D68"/>
    <w:rsid w:val="005D3F46"/>
    <w:rsid w:val="005D4490"/>
    <w:rsid w:val="005D4643"/>
    <w:rsid w:val="005D469D"/>
    <w:rsid w:val="005D4836"/>
    <w:rsid w:val="005D49FB"/>
    <w:rsid w:val="005D4BAF"/>
    <w:rsid w:val="005D4C45"/>
    <w:rsid w:val="005D4D9B"/>
    <w:rsid w:val="005D5941"/>
    <w:rsid w:val="005D5B21"/>
    <w:rsid w:val="005D5B81"/>
    <w:rsid w:val="005D5DC1"/>
    <w:rsid w:val="005D6902"/>
    <w:rsid w:val="005D6A1F"/>
    <w:rsid w:val="005D6AE3"/>
    <w:rsid w:val="005D6E37"/>
    <w:rsid w:val="005D6E6B"/>
    <w:rsid w:val="005D7137"/>
    <w:rsid w:val="005D7149"/>
    <w:rsid w:val="005D7206"/>
    <w:rsid w:val="005D7849"/>
    <w:rsid w:val="005D79DD"/>
    <w:rsid w:val="005D7D0F"/>
    <w:rsid w:val="005E04A6"/>
    <w:rsid w:val="005E0510"/>
    <w:rsid w:val="005E074F"/>
    <w:rsid w:val="005E08D3"/>
    <w:rsid w:val="005E0DE7"/>
    <w:rsid w:val="005E1016"/>
    <w:rsid w:val="005E11E4"/>
    <w:rsid w:val="005E12DB"/>
    <w:rsid w:val="005E1643"/>
    <w:rsid w:val="005E184F"/>
    <w:rsid w:val="005E1F89"/>
    <w:rsid w:val="005E23EB"/>
    <w:rsid w:val="005E248D"/>
    <w:rsid w:val="005E2914"/>
    <w:rsid w:val="005E293D"/>
    <w:rsid w:val="005E2A2B"/>
    <w:rsid w:val="005E3062"/>
    <w:rsid w:val="005E3288"/>
    <w:rsid w:val="005E38C5"/>
    <w:rsid w:val="005E3B41"/>
    <w:rsid w:val="005E4331"/>
    <w:rsid w:val="005E4675"/>
    <w:rsid w:val="005E48AC"/>
    <w:rsid w:val="005E49AA"/>
    <w:rsid w:val="005E502B"/>
    <w:rsid w:val="005E5081"/>
    <w:rsid w:val="005E5510"/>
    <w:rsid w:val="005E561C"/>
    <w:rsid w:val="005E5B1D"/>
    <w:rsid w:val="005E5E38"/>
    <w:rsid w:val="005E5F35"/>
    <w:rsid w:val="005E672F"/>
    <w:rsid w:val="005E6741"/>
    <w:rsid w:val="005E6954"/>
    <w:rsid w:val="005E6EC7"/>
    <w:rsid w:val="005E7004"/>
    <w:rsid w:val="005E728F"/>
    <w:rsid w:val="005E73FB"/>
    <w:rsid w:val="005E7CB4"/>
    <w:rsid w:val="005F0524"/>
    <w:rsid w:val="005F0A7A"/>
    <w:rsid w:val="005F0CF7"/>
    <w:rsid w:val="005F0EA9"/>
    <w:rsid w:val="005F0F66"/>
    <w:rsid w:val="005F1275"/>
    <w:rsid w:val="005F1357"/>
    <w:rsid w:val="005F13F9"/>
    <w:rsid w:val="005F158B"/>
    <w:rsid w:val="005F1915"/>
    <w:rsid w:val="005F1C8E"/>
    <w:rsid w:val="005F1E81"/>
    <w:rsid w:val="005F22C9"/>
    <w:rsid w:val="005F23D8"/>
    <w:rsid w:val="005F258B"/>
    <w:rsid w:val="005F269D"/>
    <w:rsid w:val="005F2A4D"/>
    <w:rsid w:val="005F2ABD"/>
    <w:rsid w:val="005F2C33"/>
    <w:rsid w:val="005F352F"/>
    <w:rsid w:val="005F382B"/>
    <w:rsid w:val="005F3BA1"/>
    <w:rsid w:val="005F3EF8"/>
    <w:rsid w:val="005F43B3"/>
    <w:rsid w:val="005F43E7"/>
    <w:rsid w:val="005F442F"/>
    <w:rsid w:val="005F46FF"/>
    <w:rsid w:val="005F4B64"/>
    <w:rsid w:val="005F53E7"/>
    <w:rsid w:val="005F53F8"/>
    <w:rsid w:val="005F5488"/>
    <w:rsid w:val="005F5AFF"/>
    <w:rsid w:val="005F5FAE"/>
    <w:rsid w:val="005F6048"/>
    <w:rsid w:val="005F60E6"/>
    <w:rsid w:val="005F6113"/>
    <w:rsid w:val="005F63F2"/>
    <w:rsid w:val="005F63FB"/>
    <w:rsid w:val="005F7562"/>
    <w:rsid w:val="005F79CF"/>
    <w:rsid w:val="005F7A37"/>
    <w:rsid w:val="00600210"/>
    <w:rsid w:val="006004FE"/>
    <w:rsid w:val="006007FC"/>
    <w:rsid w:val="00600844"/>
    <w:rsid w:val="00600BF7"/>
    <w:rsid w:val="0060118F"/>
    <w:rsid w:val="0060159F"/>
    <w:rsid w:val="00601675"/>
    <w:rsid w:val="00601914"/>
    <w:rsid w:val="006022CA"/>
    <w:rsid w:val="006027D5"/>
    <w:rsid w:val="00602DBA"/>
    <w:rsid w:val="00602F24"/>
    <w:rsid w:val="00603167"/>
    <w:rsid w:val="00603674"/>
    <w:rsid w:val="00603D17"/>
    <w:rsid w:val="00603EC4"/>
    <w:rsid w:val="00603F03"/>
    <w:rsid w:val="006040D1"/>
    <w:rsid w:val="00604542"/>
    <w:rsid w:val="0060454C"/>
    <w:rsid w:val="00604C6E"/>
    <w:rsid w:val="00605481"/>
    <w:rsid w:val="006056A6"/>
    <w:rsid w:val="00605CD5"/>
    <w:rsid w:val="00606B1C"/>
    <w:rsid w:val="00606FA2"/>
    <w:rsid w:val="00607283"/>
    <w:rsid w:val="00607561"/>
    <w:rsid w:val="00607707"/>
    <w:rsid w:val="0060770B"/>
    <w:rsid w:val="006078E9"/>
    <w:rsid w:val="00607C07"/>
    <w:rsid w:val="00607C81"/>
    <w:rsid w:val="00607C9E"/>
    <w:rsid w:val="00607E61"/>
    <w:rsid w:val="00607E84"/>
    <w:rsid w:val="00607F6E"/>
    <w:rsid w:val="00611618"/>
    <w:rsid w:val="006116C4"/>
    <w:rsid w:val="00611E0E"/>
    <w:rsid w:val="00611E49"/>
    <w:rsid w:val="00611F2C"/>
    <w:rsid w:val="00612342"/>
    <w:rsid w:val="006124BE"/>
    <w:rsid w:val="006128CF"/>
    <w:rsid w:val="00613081"/>
    <w:rsid w:val="006132CD"/>
    <w:rsid w:val="00613301"/>
    <w:rsid w:val="00613EEB"/>
    <w:rsid w:val="0061415E"/>
    <w:rsid w:val="006144DA"/>
    <w:rsid w:val="00614ADB"/>
    <w:rsid w:val="00614AF9"/>
    <w:rsid w:val="00614B7F"/>
    <w:rsid w:val="00614C15"/>
    <w:rsid w:val="00614C97"/>
    <w:rsid w:val="00614CD1"/>
    <w:rsid w:val="00615199"/>
    <w:rsid w:val="006154EB"/>
    <w:rsid w:val="00615558"/>
    <w:rsid w:val="0061622B"/>
    <w:rsid w:val="00616260"/>
    <w:rsid w:val="006162B1"/>
    <w:rsid w:val="006166D7"/>
    <w:rsid w:val="006172AF"/>
    <w:rsid w:val="00617601"/>
    <w:rsid w:val="006179C9"/>
    <w:rsid w:val="00617A5E"/>
    <w:rsid w:val="00617A9D"/>
    <w:rsid w:val="00617C6A"/>
    <w:rsid w:val="00617CA0"/>
    <w:rsid w:val="00617CA7"/>
    <w:rsid w:val="00617E64"/>
    <w:rsid w:val="00617F8F"/>
    <w:rsid w:val="00620133"/>
    <w:rsid w:val="006204EF"/>
    <w:rsid w:val="0062059A"/>
    <w:rsid w:val="00620B03"/>
    <w:rsid w:val="00621189"/>
    <w:rsid w:val="00621205"/>
    <w:rsid w:val="00621324"/>
    <w:rsid w:val="0062197A"/>
    <w:rsid w:val="00621B15"/>
    <w:rsid w:val="00621EFF"/>
    <w:rsid w:val="0062229B"/>
    <w:rsid w:val="006223BB"/>
    <w:rsid w:val="0062286A"/>
    <w:rsid w:val="0062287D"/>
    <w:rsid w:val="00622C0B"/>
    <w:rsid w:val="00622E99"/>
    <w:rsid w:val="00622F02"/>
    <w:rsid w:val="00622FF1"/>
    <w:rsid w:val="00623134"/>
    <w:rsid w:val="0062349F"/>
    <w:rsid w:val="006236A3"/>
    <w:rsid w:val="00623834"/>
    <w:rsid w:val="006247E3"/>
    <w:rsid w:val="00624A76"/>
    <w:rsid w:val="00624B2A"/>
    <w:rsid w:val="00624F3C"/>
    <w:rsid w:val="0062509A"/>
    <w:rsid w:val="006250AA"/>
    <w:rsid w:val="00625173"/>
    <w:rsid w:val="00625224"/>
    <w:rsid w:val="0062532C"/>
    <w:rsid w:val="0062537D"/>
    <w:rsid w:val="0062547B"/>
    <w:rsid w:val="00625BE9"/>
    <w:rsid w:val="00626065"/>
    <w:rsid w:val="0062687B"/>
    <w:rsid w:val="0062687D"/>
    <w:rsid w:val="00626FA4"/>
    <w:rsid w:val="00627240"/>
    <w:rsid w:val="0062732F"/>
    <w:rsid w:val="006278AF"/>
    <w:rsid w:val="00630123"/>
    <w:rsid w:val="0063015D"/>
    <w:rsid w:val="00630309"/>
    <w:rsid w:val="0063064D"/>
    <w:rsid w:val="006309BC"/>
    <w:rsid w:val="00630A8D"/>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C10"/>
    <w:rsid w:val="00633E47"/>
    <w:rsid w:val="006340E2"/>
    <w:rsid w:val="00634377"/>
    <w:rsid w:val="006345C3"/>
    <w:rsid w:val="00634EC6"/>
    <w:rsid w:val="00634FCF"/>
    <w:rsid w:val="00635117"/>
    <w:rsid w:val="006354FA"/>
    <w:rsid w:val="006355F2"/>
    <w:rsid w:val="00635685"/>
    <w:rsid w:val="00635B2D"/>
    <w:rsid w:val="00635C7D"/>
    <w:rsid w:val="00635CD9"/>
    <w:rsid w:val="00635EEF"/>
    <w:rsid w:val="006361E0"/>
    <w:rsid w:val="006362DF"/>
    <w:rsid w:val="0063639F"/>
    <w:rsid w:val="00636652"/>
    <w:rsid w:val="00636810"/>
    <w:rsid w:val="00636BAD"/>
    <w:rsid w:val="00636C10"/>
    <w:rsid w:val="00636D5B"/>
    <w:rsid w:val="006372AF"/>
    <w:rsid w:val="006372E6"/>
    <w:rsid w:val="006375EB"/>
    <w:rsid w:val="00640BA4"/>
    <w:rsid w:val="00640F3E"/>
    <w:rsid w:val="0064172B"/>
    <w:rsid w:val="00641936"/>
    <w:rsid w:val="00641C3A"/>
    <w:rsid w:val="00642046"/>
    <w:rsid w:val="0064243B"/>
    <w:rsid w:val="006428A6"/>
    <w:rsid w:val="00642BF0"/>
    <w:rsid w:val="00642CCF"/>
    <w:rsid w:val="00642E9E"/>
    <w:rsid w:val="006434F2"/>
    <w:rsid w:val="006435B1"/>
    <w:rsid w:val="006436F3"/>
    <w:rsid w:val="0064380B"/>
    <w:rsid w:val="00643C87"/>
    <w:rsid w:val="00643F30"/>
    <w:rsid w:val="00644278"/>
    <w:rsid w:val="006442DA"/>
    <w:rsid w:val="0064440E"/>
    <w:rsid w:val="00644625"/>
    <w:rsid w:val="00644835"/>
    <w:rsid w:val="00644946"/>
    <w:rsid w:val="00645D4B"/>
    <w:rsid w:val="006463E5"/>
    <w:rsid w:val="006463E8"/>
    <w:rsid w:val="00646751"/>
    <w:rsid w:val="00646C13"/>
    <w:rsid w:val="00647145"/>
    <w:rsid w:val="006471A4"/>
    <w:rsid w:val="006472D6"/>
    <w:rsid w:val="0064759E"/>
    <w:rsid w:val="00647992"/>
    <w:rsid w:val="00647A66"/>
    <w:rsid w:val="00647A7E"/>
    <w:rsid w:val="006504B3"/>
    <w:rsid w:val="00650BA7"/>
    <w:rsid w:val="00651208"/>
    <w:rsid w:val="0065183D"/>
    <w:rsid w:val="00651C25"/>
    <w:rsid w:val="00651F2C"/>
    <w:rsid w:val="006521F1"/>
    <w:rsid w:val="00652A9F"/>
    <w:rsid w:val="00652D73"/>
    <w:rsid w:val="00652EE7"/>
    <w:rsid w:val="006536C8"/>
    <w:rsid w:val="006536CC"/>
    <w:rsid w:val="00653749"/>
    <w:rsid w:val="00653A03"/>
    <w:rsid w:val="00653A41"/>
    <w:rsid w:val="00653A60"/>
    <w:rsid w:val="00653B25"/>
    <w:rsid w:val="00653BC7"/>
    <w:rsid w:val="00653C39"/>
    <w:rsid w:val="00653E3B"/>
    <w:rsid w:val="00654137"/>
    <w:rsid w:val="0065414A"/>
    <w:rsid w:val="00654427"/>
    <w:rsid w:val="0065480E"/>
    <w:rsid w:val="00654C4D"/>
    <w:rsid w:val="006558BD"/>
    <w:rsid w:val="00655925"/>
    <w:rsid w:val="00655BA9"/>
    <w:rsid w:val="00656103"/>
    <w:rsid w:val="0065613C"/>
    <w:rsid w:val="0065637E"/>
    <w:rsid w:val="00656701"/>
    <w:rsid w:val="00656F06"/>
    <w:rsid w:val="00657288"/>
    <w:rsid w:val="006574B9"/>
    <w:rsid w:val="006578CE"/>
    <w:rsid w:val="00660003"/>
    <w:rsid w:val="00660234"/>
    <w:rsid w:val="00660A24"/>
    <w:rsid w:val="00660C48"/>
    <w:rsid w:val="00661260"/>
    <w:rsid w:val="0066179C"/>
    <w:rsid w:val="00661C54"/>
    <w:rsid w:val="00661DF5"/>
    <w:rsid w:val="00662040"/>
    <w:rsid w:val="0066253E"/>
    <w:rsid w:val="006625C1"/>
    <w:rsid w:val="00662C69"/>
    <w:rsid w:val="00662EEF"/>
    <w:rsid w:val="006632E7"/>
    <w:rsid w:val="0066339D"/>
    <w:rsid w:val="006633CA"/>
    <w:rsid w:val="0066352D"/>
    <w:rsid w:val="006635C5"/>
    <w:rsid w:val="00663C05"/>
    <w:rsid w:val="00663FC1"/>
    <w:rsid w:val="006648C1"/>
    <w:rsid w:val="006648F0"/>
    <w:rsid w:val="00664E0A"/>
    <w:rsid w:val="00664ED9"/>
    <w:rsid w:val="006650FB"/>
    <w:rsid w:val="00665169"/>
    <w:rsid w:val="006657AF"/>
    <w:rsid w:val="0066679D"/>
    <w:rsid w:val="006667DA"/>
    <w:rsid w:val="00666933"/>
    <w:rsid w:val="00666A1F"/>
    <w:rsid w:val="00666B22"/>
    <w:rsid w:val="00666F21"/>
    <w:rsid w:val="006671B6"/>
    <w:rsid w:val="006675BA"/>
    <w:rsid w:val="00667718"/>
    <w:rsid w:val="006677C8"/>
    <w:rsid w:val="00670329"/>
    <w:rsid w:val="00670C72"/>
    <w:rsid w:val="00670F78"/>
    <w:rsid w:val="00671031"/>
    <w:rsid w:val="006719B6"/>
    <w:rsid w:val="00672381"/>
    <w:rsid w:val="00672534"/>
    <w:rsid w:val="006726AC"/>
    <w:rsid w:val="00672748"/>
    <w:rsid w:val="00672977"/>
    <w:rsid w:val="006736DF"/>
    <w:rsid w:val="00673ADC"/>
    <w:rsid w:val="006742BB"/>
    <w:rsid w:val="006743C6"/>
    <w:rsid w:val="0067450A"/>
    <w:rsid w:val="006747A8"/>
    <w:rsid w:val="0067483E"/>
    <w:rsid w:val="00674959"/>
    <w:rsid w:val="00674B23"/>
    <w:rsid w:val="00674D88"/>
    <w:rsid w:val="00675783"/>
    <w:rsid w:val="006757C8"/>
    <w:rsid w:val="006758AE"/>
    <w:rsid w:val="00675D57"/>
    <w:rsid w:val="00676452"/>
    <w:rsid w:val="0067677C"/>
    <w:rsid w:val="006768B6"/>
    <w:rsid w:val="00676BFA"/>
    <w:rsid w:val="00676F0A"/>
    <w:rsid w:val="006770B9"/>
    <w:rsid w:val="00677163"/>
    <w:rsid w:val="00677492"/>
    <w:rsid w:val="0067768E"/>
    <w:rsid w:val="006777E4"/>
    <w:rsid w:val="006778BF"/>
    <w:rsid w:val="00677925"/>
    <w:rsid w:val="00677A02"/>
    <w:rsid w:val="00677BA3"/>
    <w:rsid w:val="00677D09"/>
    <w:rsid w:val="00677E0F"/>
    <w:rsid w:val="0068039C"/>
    <w:rsid w:val="00680826"/>
    <w:rsid w:val="00680B9C"/>
    <w:rsid w:val="00680C67"/>
    <w:rsid w:val="00681437"/>
    <w:rsid w:val="006815A3"/>
    <w:rsid w:val="006816A4"/>
    <w:rsid w:val="006819F2"/>
    <w:rsid w:val="00681C67"/>
    <w:rsid w:val="00681CB9"/>
    <w:rsid w:val="00682269"/>
    <w:rsid w:val="006828EC"/>
    <w:rsid w:val="00682E86"/>
    <w:rsid w:val="0068307D"/>
    <w:rsid w:val="00683173"/>
    <w:rsid w:val="00683761"/>
    <w:rsid w:val="006837CA"/>
    <w:rsid w:val="006839C2"/>
    <w:rsid w:val="00683A94"/>
    <w:rsid w:val="00683EA5"/>
    <w:rsid w:val="00684331"/>
    <w:rsid w:val="00684EA1"/>
    <w:rsid w:val="00685470"/>
    <w:rsid w:val="0068559E"/>
    <w:rsid w:val="0068595D"/>
    <w:rsid w:val="006859F8"/>
    <w:rsid w:val="00685B0A"/>
    <w:rsid w:val="00686743"/>
    <w:rsid w:val="006869ED"/>
    <w:rsid w:val="00686CD3"/>
    <w:rsid w:val="00687062"/>
    <w:rsid w:val="0068711B"/>
    <w:rsid w:val="00687760"/>
    <w:rsid w:val="00687914"/>
    <w:rsid w:val="00687BE3"/>
    <w:rsid w:val="00687DAF"/>
    <w:rsid w:val="00687E35"/>
    <w:rsid w:val="00690390"/>
    <w:rsid w:val="0069072C"/>
    <w:rsid w:val="00690F97"/>
    <w:rsid w:val="00691094"/>
    <w:rsid w:val="00691247"/>
    <w:rsid w:val="006912A1"/>
    <w:rsid w:val="006919E9"/>
    <w:rsid w:val="00691A25"/>
    <w:rsid w:val="00691A8E"/>
    <w:rsid w:val="00691E39"/>
    <w:rsid w:val="00691F76"/>
    <w:rsid w:val="00692134"/>
    <w:rsid w:val="0069228B"/>
    <w:rsid w:val="006926CF"/>
    <w:rsid w:val="006927B7"/>
    <w:rsid w:val="00692902"/>
    <w:rsid w:val="00692950"/>
    <w:rsid w:val="00692B0D"/>
    <w:rsid w:val="00692CE3"/>
    <w:rsid w:val="00692D64"/>
    <w:rsid w:val="00692F2F"/>
    <w:rsid w:val="00693079"/>
    <w:rsid w:val="006930D3"/>
    <w:rsid w:val="006933CE"/>
    <w:rsid w:val="00693AEB"/>
    <w:rsid w:val="00693B53"/>
    <w:rsid w:val="00693E7D"/>
    <w:rsid w:val="00694222"/>
    <w:rsid w:val="006947B8"/>
    <w:rsid w:val="00694ADE"/>
    <w:rsid w:val="00694FD8"/>
    <w:rsid w:val="0069526E"/>
    <w:rsid w:val="006954B3"/>
    <w:rsid w:val="0069555B"/>
    <w:rsid w:val="00695573"/>
    <w:rsid w:val="006957B7"/>
    <w:rsid w:val="00695E61"/>
    <w:rsid w:val="00696159"/>
    <w:rsid w:val="0069670E"/>
    <w:rsid w:val="00696FB9"/>
    <w:rsid w:val="006975EF"/>
    <w:rsid w:val="00697659"/>
    <w:rsid w:val="00697D28"/>
    <w:rsid w:val="00697EF0"/>
    <w:rsid w:val="006A05F7"/>
    <w:rsid w:val="006A070A"/>
    <w:rsid w:val="006A08C1"/>
    <w:rsid w:val="006A0C89"/>
    <w:rsid w:val="006A0E87"/>
    <w:rsid w:val="006A11FB"/>
    <w:rsid w:val="006A1231"/>
    <w:rsid w:val="006A1CA5"/>
    <w:rsid w:val="006A1D67"/>
    <w:rsid w:val="006A1F77"/>
    <w:rsid w:val="006A29DD"/>
    <w:rsid w:val="006A2B25"/>
    <w:rsid w:val="006A2B35"/>
    <w:rsid w:val="006A2F19"/>
    <w:rsid w:val="006A3473"/>
    <w:rsid w:val="006A359E"/>
    <w:rsid w:val="006A3719"/>
    <w:rsid w:val="006A3938"/>
    <w:rsid w:val="006A3B5C"/>
    <w:rsid w:val="006A3EB1"/>
    <w:rsid w:val="006A3ECE"/>
    <w:rsid w:val="006A3F4E"/>
    <w:rsid w:val="006A41A1"/>
    <w:rsid w:val="006A4B4F"/>
    <w:rsid w:val="006A5123"/>
    <w:rsid w:val="006A5188"/>
    <w:rsid w:val="006A5231"/>
    <w:rsid w:val="006A57C7"/>
    <w:rsid w:val="006A59E0"/>
    <w:rsid w:val="006A5A1A"/>
    <w:rsid w:val="006A5BED"/>
    <w:rsid w:val="006A5F77"/>
    <w:rsid w:val="006A64BA"/>
    <w:rsid w:val="006A69F7"/>
    <w:rsid w:val="006A6B95"/>
    <w:rsid w:val="006A6F6F"/>
    <w:rsid w:val="006A7149"/>
    <w:rsid w:val="006A728F"/>
    <w:rsid w:val="006A72C1"/>
    <w:rsid w:val="006A733C"/>
    <w:rsid w:val="006A738B"/>
    <w:rsid w:val="006A7A07"/>
    <w:rsid w:val="006A7FDB"/>
    <w:rsid w:val="006A7FE7"/>
    <w:rsid w:val="006B0103"/>
    <w:rsid w:val="006B0191"/>
    <w:rsid w:val="006B01D5"/>
    <w:rsid w:val="006B0262"/>
    <w:rsid w:val="006B034B"/>
    <w:rsid w:val="006B0406"/>
    <w:rsid w:val="006B0634"/>
    <w:rsid w:val="006B067A"/>
    <w:rsid w:val="006B0985"/>
    <w:rsid w:val="006B0A6A"/>
    <w:rsid w:val="006B0C6A"/>
    <w:rsid w:val="006B101B"/>
    <w:rsid w:val="006B1078"/>
    <w:rsid w:val="006B129F"/>
    <w:rsid w:val="006B1BC8"/>
    <w:rsid w:val="006B1C68"/>
    <w:rsid w:val="006B1E3F"/>
    <w:rsid w:val="006B2534"/>
    <w:rsid w:val="006B2922"/>
    <w:rsid w:val="006B2AC8"/>
    <w:rsid w:val="006B2EDC"/>
    <w:rsid w:val="006B2FAF"/>
    <w:rsid w:val="006B30A6"/>
    <w:rsid w:val="006B3839"/>
    <w:rsid w:val="006B3C43"/>
    <w:rsid w:val="006B40C9"/>
    <w:rsid w:val="006B4156"/>
    <w:rsid w:val="006B416B"/>
    <w:rsid w:val="006B43BE"/>
    <w:rsid w:val="006B4CA1"/>
    <w:rsid w:val="006B5392"/>
    <w:rsid w:val="006B57BF"/>
    <w:rsid w:val="006B5D7A"/>
    <w:rsid w:val="006B5FD7"/>
    <w:rsid w:val="006B60A7"/>
    <w:rsid w:val="006B6785"/>
    <w:rsid w:val="006B683C"/>
    <w:rsid w:val="006B6D25"/>
    <w:rsid w:val="006B71DD"/>
    <w:rsid w:val="006C0485"/>
    <w:rsid w:val="006C0575"/>
    <w:rsid w:val="006C06CC"/>
    <w:rsid w:val="006C0865"/>
    <w:rsid w:val="006C09AD"/>
    <w:rsid w:val="006C0B96"/>
    <w:rsid w:val="006C0BC2"/>
    <w:rsid w:val="006C0BFB"/>
    <w:rsid w:val="006C0C02"/>
    <w:rsid w:val="006C0D9C"/>
    <w:rsid w:val="006C0ED7"/>
    <w:rsid w:val="006C16ED"/>
    <w:rsid w:val="006C1A20"/>
    <w:rsid w:val="006C1EB3"/>
    <w:rsid w:val="006C2271"/>
    <w:rsid w:val="006C24D0"/>
    <w:rsid w:val="006C265F"/>
    <w:rsid w:val="006C2B72"/>
    <w:rsid w:val="006C2F1B"/>
    <w:rsid w:val="006C3117"/>
    <w:rsid w:val="006C3233"/>
    <w:rsid w:val="006C341A"/>
    <w:rsid w:val="006C3587"/>
    <w:rsid w:val="006C3682"/>
    <w:rsid w:val="006C38AF"/>
    <w:rsid w:val="006C3D30"/>
    <w:rsid w:val="006C3FA7"/>
    <w:rsid w:val="006C4474"/>
    <w:rsid w:val="006C4906"/>
    <w:rsid w:val="006C49D0"/>
    <w:rsid w:val="006C4A5D"/>
    <w:rsid w:val="006C4C19"/>
    <w:rsid w:val="006C4DEB"/>
    <w:rsid w:val="006C51F4"/>
    <w:rsid w:val="006C594B"/>
    <w:rsid w:val="006C5C7C"/>
    <w:rsid w:val="006C6086"/>
    <w:rsid w:val="006C60F5"/>
    <w:rsid w:val="006C6520"/>
    <w:rsid w:val="006C6644"/>
    <w:rsid w:val="006C6AEE"/>
    <w:rsid w:val="006C6FA1"/>
    <w:rsid w:val="006C71E1"/>
    <w:rsid w:val="006C7201"/>
    <w:rsid w:val="006C728F"/>
    <w:rsid w:val="006C7526"/>
    <w:rsid w:val="006C7536"/>
    <w:rsid w:val="006C75B5"/>
    <w:rsid w:val="006C7CCD"/>
    <w:rsid w:val="006D0241"/>
    <w:rsid w:val="006D0339"/>
    <w:rsid w:val="006D04F1"/>
    <w:rsid w:val="006D057A"/>
    <w:rsid w:val="006D0758"/>
    <w:rsid w:val="006D0BC8"/>
    <w:rsid w:val="006D0D1D"/>
    <w:rsid w:val="006D0DE6"/>
    <w:rsid w:val="006D1139"/>
    <w:rsid w:val="006D11D3"/>
    <w:rsid w:val="006D1244"/>
    <w:rsid w:val="006D136E"/>
    <w:rsid w:val="006D15BB"/>
    <w:rsid w:val="006D182D"/>
    <w:rsid w:val="006D19CF"/>
    <w:rsid w:val="006D2176"/>
    <w:rsid w:val="006D2479"/>
    <w:rsid w:val="006D2518"/>
    <w:rsid w:val="006D261B"/>
    <w:rsid w:val="006D270C"/>
    <w:rsid w:val="006D2748"/>
    <w:rsid w:val="006D2AE5"/>
    <w:rsid w:val="006D2AE8"/>
    <w:rsid w:val="006D2B81"/>
    <w:rsid w:val="006D2D3B"/>
    <w:rsid w:val="006D2D3F"/>
    <w:rsid w:val="006D33BE"/>
    <w:rsid w:val="006D382A"/>
    <w:rsid w:val="006D3A5B"/>
    <w:rsid w:val="006D3AB1"/>
    <w:rsid w:val="006D3ACC"/>
    <w:rsid w:val="006D3B90"/>
    <w:rsid w:val="006D3C1A"/>
    <w:rsid w:val="006D3D09"/>
    <w:rsid w:val="006D411D"/>
    <w:rsid w:val="006D42C5"/>
    <w:rsid w:val="006D4469"/>
    <w:rsid w:val="006D447C"/>
    <w:rsid w:val="006D478E"/>
    <w:rsid w:val="006D4884"/>
    <w:rsid w:val="006D4904"/>
    <w:rsid w:val="006D4A82"/>
    <w:rsid w:val="006D4D03"/>
    <w:rsid w:val="006D5332"/>
    <w:rsid w:val="006D55CD"/>
    <w:rsid w:val="006D5632"/>
    <w:rsid w:val="006D5AC2"/>
    <w:rsid w:val="006D611C"/>
    <w:rsid w:val="006D658A"/>
    <w:rsid w:val="006D681E"/>
    <w:rsid w:val="006D6A81"/>
    <w:rsid w:val="006D6E40"/>
    <w:rsid w:val="006D7338"/>
    <w:rsid w:val="006D7389"/>
    <w:rsid w:val="006D75D1"/>
    <w:rsid w:val="006D75E7"/>
    <w:rsid w:val="006D78C2"/>
    <w:rsid w:val="006D79B6"/>
    <w:rsid w:val="006D7DE0"/>
    <w:rsid w:val="006D7FB7"/>
    <w:rsid w:val="006E00B2"/>
    <w:rsid w:val="006E00DA"/>
    <w:rsid w:val="006E0A6E"/>
    <w:rsid w:val="006E0F7B"/>
    <w:rsid w:val="006E0FCE"/>
    <w:rsid w:val="006E1172"/>
    <w:rsid w:val="006E1391"/>
    <w:rsid w:val="006E13D1"/>
    <w:rsid w:val="006E1952"/>
    <w:rsid w:val="006E1B73"/>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525F"/>
    <w:rsid w:val="006E56B2"/>
    <w:rsid w:val="006E59CF"/>
    <w:rsid w:val="006E5A34"/>
    <w:rsid w:val="006E5BE3"/>
    <w:rsid w:val="006E650A"/>
    <w:rsid w:val="006E6848"/>
    <w:rsid w:val="006E6887"/>
    <w:rsid w:val="006E695C"/>
    <w:rsid w:val="006E6B47"/>
    <w:rsid w:val="006E6BA3"/>
    <w:rsid w:val="006E6F48"/>
    <w:rsid w:val="006E71BA"/>
    <w:rsid w:val="006E73F5"/>
    <w:rsid w:val="006E747A"/>
    <w:rsid w:val="006E772F"/>
    <w:rsid w:val="006E78CC"/>
    <w:rsid w:val="006E7E02"/>
    <w:rsid w:val="006F0076"/>
    <w:rsid w:val="006F02BE"/>
    <w:rsid w:val="006F03CF"/>
    <w:rsid w:val="006F08E2"/>
    <w:rsid w:val="006F0ACB"/>
    <w:rsid w:val="006F0BCE"/>
    <w:rsid w:val="006F0F67"/>
    <w:rsid w:val="006F1141"/>
    <w:rsid w:val="006F1B8F"/>
    <w:rsid w:val="006F2042"/>
    <w:rsid w:val="006F20D6"/>
    <w:rsid w:val="006F2B52"/>
    <w:rsid w:val="006F2F45"/>
    <w:rsid w:val="006F3107"/>
    <w:rsid w:val="006F332C"/>
    <w:rsid w:val="006F3AB8"/>
    <w:rsid w:val="006F431A"/>
    <w:rsid w:val="006F449F"/>
    <w:rsid w:val="006F4810"/>
    <w:rsid w:val="006F4AB9"/>
    <w:rsid w:val="006F50DD"/>
    <w:rsid w:val="006F5980"/>
    <w:rsid w:val="006F5ED7"/>
    <w:rsid w:val="006F5F5A"/>
    <w:rsid w:val="006F6664"/>
    <w:rsid w:val="006F679B"/>
    <w:rsid w:val="006F709A"/>
    <w:rsid w:val="006F73DC"/>
    <w:rsid w:val="006F74DA"/>
    <w:rsid w:val="006F761D"/>
    <w:rsid w:val="006F771D"/>
    <w:rsid w:val="006F78A1"/>
    <w:rsid w:val="006F7BD1"/>
    <w:rsid w:val="00700353"/>
    <w:rsid w:val="00700604"/>
    <w:rsid w:val="00700AE0"/>
    <w:rsid w:val="00700D96"/>
    <w:rsid w:val="007011BD"/>
    <w:rsid w:val="007011FF"/>
    <w:rsid w:val="00701423"/>
    <w:rsid w:val="007017C8"/>
    <w:rsid w:val="007019E0"/>
    <w:rsid w:val="00701BD8"/>
    <w:rsid w:val="00701F42"/>
    <w:rsid w:val="00701FBB"/>
    <w:rsid w:val="00701FFC"/>
    <w:rsid w:val="007020CE"/>
    <w:rsid w:val="00702154"/>
    <w:rsid w:val="00702348"/>
    <w:rsid w:val="00702461"/>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8A3"/>
    <w:rsid w:val="00704B8A"/>
    <w:rsid w:val="00704D42"/>
    <w:rsid w:val="007050F7"/>
    <w:rsid w:val="007051AD"/>
    <w:rsid w:val="00705428"/>
    <w:rsid w:val="00705576"/>
    <w:rsid w:val="0070607A"/>
    <w:rsid w:val="00706ACA"/>
    <w:rsid w:val="00706B06"/>
    <w:rsid w:val="0070702C"/>
    <w:rsid w:val="00707818"/>
    <w:rsid w:val="00707CB6"/>
    <w:rsid w:val="00707CBA"/>
    <w:rsid w:val="00707F94"/>
    <w:rsid w:val="00710034"/>
    <w:rsid w:val="0071017A"/>
    <w:rsid w:val="0071024F"/>
    <w:rsid w:val="00710690"/>
    <w:rsid w:val="00710696"/>
    <w:rsid w:val="00710DB4"/>
    <w:rsid w:val="00710EB7"/>
    <w:rsid w:val="00710FA3"/>
    <w:rsid w:val="007111E2"/>
    <w:rsid w:val="007115F8"/>
    <w:rsid w:val="00711D07"/>
    <w:rsid w:val="00711E13"/>
    <w:rsid w:val="00712EDA"/>
    <w:rsid w:val="007133E5"/>
    <w:rsid w:val="0071347C"/>
    <w:rsid w:val="007134E8"/>
    <w:rsid w:val="007134F1"/>
    <w:rsid w:val="00713725"/>
    <w:rsid w:val="00713C24"/>
    <w:rsid w:val="00714245"/>
    <w:rsid w:val="007144B1"/>
    <w:rsid w:val="007145EA"/>
    <w:rsid w:val="0071483F"/>
    <w:rsid w:val="00715035"/>
    <w:rsid w:val="007153AC"/>
    <w:rsid w:val="007156E2"/>
    <w:rsid w:val="00715C5D"/>
    <w:rsid w:val="007161B6"/>
    <w:rsid w:val="0071626A"/>
    <w:rsid w:val="0071627F"/>
    <w:rsid w:val="00716290"/>
    <w:rsid w:val="007162EB"/>
    <w:rsid w:val="0071650D"/>
    <w:rsid w:val="00716704"/>
    <w:rsid w:val="00716829"/>
    <w:rsid w:val="00716E27"/>
    <w:rsid w:val="00716F9F"/>
    <w:rsid w:val="0071705B"/>
    <w:rsid w:val="007172F6"/>
    <w:rsid w:val="0071798C"/>
    <w:rsid w:val="007179A6"/>
    <w:rsid w:val="00717D5D"/>
    <w:rsid w:val="007205B9"/>
    <w:rsid w:val="00720A76"/>
    <w:rsid w:val="007212A5"/>
    <w:rsid w:val="007213DC"/>
    <w:rsid w:val="007214EE"/>
    <w:rsid w:val="0072170E"/>
    <w:rsid w:val="007218A2"/>
    <w:rsid w:val="00721D08"/>
    <w:rsid w:val="007220C3"/>
    <w:rsid w:val="00722100"/>
    <w:rsid w:val="0072226C"/>
    <w:rsid w:val="00722276"/>
    <w:rsid w:val="00722880"/>
    <w:rsid w:val="00722944"/>
    <w:rsid w:val="00722B1B"/>
    <w:rsid w:val="00722EF2"/>
    <w:rsid w:val="00723849"/>
    <w:rsid w:val="007238A1"/>
    <w:rsid w:val="007239D4"/>
    <w:rsid w:val="00723BB2"/>
    <w:rsid w:val="00723E8C"/>
    <w:rsid w:val="0072442F"/>
    <w:rsid w:val="007244D9"/>
    <w:rsid w:val="0072466B"/>
    <w:rsid w:val="00724923"/>
    <w:rsid w:val="00724A69"/>
    <w:rsid w:val="00724B12"/>
    <w:rsid w:val="00724BF0"/>
    <w:rsid w:val="00724CB2"/>
    <w:rsid w:val="00725062"/>
    <w:rsid w:val="007250B5"/>
    <w:rsid w:val="0072528E"/>
    <w:rsid w:val="00725302"/>
    <w:rsid w:val="007253FE"/>
    <w:rsid w:val="00725EB0"/>
    <w:rsid w:val="00725EF6"/>
    <w:rsid w:val="00725F64"/>
    <w:rsid w:val="007261D3"/>
    <w:rsid w:val="00726214"/>
    <w:rsid w:val="00726344"/>
    <w:rsid w:val="00726633"/>
    <w:rsid w:val="00726A7B"/>
    <w:rsid w:val="00726E51"/>
    <w:rsid w:val="00727182"/>
    <w:rsid w:val="007276F3"/>
    <w:rsid w:val="00727AD3"/>
    <w:rsid w:val="00727C6D"/>
    <w:rsid w:val="00730191"/>
    <w:rsid w:val="00730324"/>
    <w:rsid w:val="00730892"/>
    <w:rsid w:val="00730A8A"/>
    <w:rsid w:val="00730A9E"/>
    <w:rsid w:val="00730AE6"/>
    <w:rsid w:val="00730D05"/>
    <w:rsid w:val="00730E85"/>
    <w:rsid w:val="007312E7"/>
    <w:rsid w:val="007315A2"/>
    <w:rsid w:val="00731F0A"/>
    <w:rsid w:val="00731F3E"/>
    <w:rsid w:val="007322A6"/>
    <w:rsid w:val="00732CEB"/>
    <w:rsid w:val="00732D2D"/>
    <w:rsid w:val="007331CF"/>
    <w:rsid w:val="00733392"/>
    <w:rsid w:val="00733514"/>
    <w:rsid w:val="00733D63"/>
    <w:rsid w:val="00733DB2"/>
    <w:rsid w:val="00733E85"/>
    <w:rsid w:val="007341C5"/>
    <w:rsid w:val="007343E4"/>
    <w:rsid w:val="00734FB4"/>
    <w:rsid w:val="00736008"/>
    <w:rsid w:val="00736B09"/>
    <w:rsid w:val="00736B14"/>
    <w:rsid w:val="00736C60"/>
    <w:rsid w:val="00736CAE"/>
    <w:rsid w:val="00736D17"/>
    <w:rsid w:val="00736FE4"/>
    <w:rsid w:val="00737101"/>
    <w:rsid w:val="0073726C"/>
    <w:rsid w:val="00737A25"/>
    <w:rsid w:val="00737A49"/>
    <w:rsid w:val="00737AE7"/>
    <w:rsid w:val="00740822"/>
    <w:rsid w:val="007409F8"/>
    <w:rsid w:val="00741375"/>
    <w:rsid w:val="00741B6A"/>
    <w:rsid w:val="00741B6F"/>
    <w:rsid w:val="00741D25"/>
    <w:rsid w:val="00741D42"/>
    <w:rsid w:val="00742600"/>
    <w:rsid w:val="007427FC"/>
    <w:rsid w:val="0074285C"/>
    <w:rsid w:val="00742F92"/>
    <w:rsid w:val="007434FA"/>
    <w:rsid w:val="00743604"/>
    <w:rsid w:val="007436F7"/>
    <w:rsid w:val="00743C17"/>
    <w:rsid w:val="00743C89"/>
    <w:rsid w:val="007440AE"/>
    <w:rsid w:val="00744AFF"/>
    <w:rsid w:val="007452ED"/>
    <w:rsid w:val="00745904"/>
    <w:rsid w:val="00745BAA"/>
    <w:rsid w:val="007462B2"/>
    <w:rsid w:val="007463DC"/>
    <w:rsid w:val="007468B2"/>
    <w:rsid w:val="007469CD"/>
    <w:rsid w:val="00746B2F"/>
    <w:rsid w:val="00746F9C"/>
    <w:rsid w:val="00747371"/>
    <w:rsid w:val="00747504"/>
    <w:rsid w:val="00747C84"/>
    <w:rsid w:val="00750104"/>
    <w:rsid w:val="00750C82"/>
    <w:rsid w:val="00751180"/>
    <w:rsid w:val="007516B3"/>
    <w:rsid w:val="007516D4"/>
    <w:rsid w:val="0075173D"/>
    <w:rsid w:val="007518A1"/>
    <w:rsid w:val="00751E45"/>
    <w:rsid w:val="0075292D"/>
    <w:rsid w:val="007529AE"/>
    <w:rsid w:val="007532DE"/>
    <w:rsid w:val="00753652"/>
    <w:rsid w:val="00753752"/>
    <w:rsid w:val="007540DE"/>
    <w:rsid w:val="007543C6"/>
    <w:rsid w:val="00754BFE"/>
    <w:rsid w:val="00754D2C"/>
    <w:rsid w:val="00755481"/>
    <w:rsid w:val="0075574A"/>
    <w:rsid w:val="00755B26"/>
    <w:rsid w:val="00755FC2"/>
    <w:rsid w:val="007560EC"/>
    <w:rsid w:val="007562D9"/>
    <w:rsid w:val="00756502"/>
    <w:rsid w:val="00756515"/>
    <w:rsid w:val="00756555"/>
    <w:rsid w:val="007565E5"/>
    <w:rsid w:val="00756832"/>
    <w:rsid w:val="0075689B"/>
    <w:rsid w:val="00756B86"/>
    <w:rsid w:val="00756CFC"/>
    <w:rsid w:val="00756DB3"/>
    <w:rsid w:val="00756DF3"/>
    <w:rsid w:val="00757647"/>
    <w:rsid w:val="0076029C"/>
    <w:rsid w:val="0076049E"/>
    <w:rsid w:val="00760681"/>
    <w:rsid w:val="00760833"/>
    <w:rsid w:val="00760836"/>
    <w:rsid w:val="00760A06"/>
    <w:rsid w:val="00760C22"/>
    <w:rsid w:val="00760D6C"/>
    <w:rsid w:val="007610A2"/>
    <w:rsid w:val="0076144F"/>
    <w:rsid w:val="007614B9"/>
    <w:rsid w:val="0076167A"/>
    <w:rsid w:val="00761A4E"/>
    <w:rsid w:val="00761DA9"/>
    <w:rsid w:val="0076243F"/>
    <w:rsid w:val="00762619"/>
    <w:rsid w:val="00762C36"/>
    <w:rsid w:val="00762E2D"/>
    <w:rsid w:val="00762F04"/>
    <w:rsid w:val="00762FDE"/>
    <w:rsid w:val="00763034"/>
    <w:rsid w:val="00763151"/>
    <w:rsid w:val="0076335B"/>
    <w:rsid w:val="0076342B"/>
    <w:rsid w:val="00763B7D"/>
    <w:rsid w:val="00763E4B"/>
    <w:rsid w:val="00763E79"/>
    <w:rsid w:val="00764002"/>
    <w:rsid w:val="007641ED"/>
    <w:rsid w:val="00764959"/>
    <w:rsid w:val="00764DD1"/>
    <w:rsid w:val="00764F95"/>
    <w:rsid w:val="00765233"/>
    <w:rsid w:val="007653FA"/>
    <w:rsid w:val="007654DA"/>
    <w:rsid w:val="0076589A"/>
    <w:rsid w:val="00765C79"/>
    <w:rsid w:val="00766139"/>
    <w:rsid w:val="00766261"/>
    <w:rsid w:val="0076662C"/>
    <w:rsid w:val="0076689E"/>
    <w:rsid w:val="0076699D"/>
    <w:rsid w:val="00766CEB"/>
    <w:rsid w:val="00766DC1"/>
    <w:rsid w:val="00766E0F"/>
    <w:rsid w:val="00767223"/>
    <w:rsid w:val="0076743D"/>
    <w:rsid w:val="00767659"/>
    <w:rsid w:val="0076774A"/>
    <w:rsid w:val="00767A74"/>
    <w:rsid w:val="007703AF"/>
    <w:rsid w:val="00770708"/>
    <w:rsid w:val="00770FFA"/>
    <w:rsid w:val="00771993"/>
    <w:rsid w:val="00771A0F"/>
    <w:rsid w:val="00771A28"/>
    <w:rsid w:val="00771B7D"/>
    <w:rsid w:val="00771F4C"/>
    <w:rsid w:val="0077214D"/>
    <w:rsid w:val="00772207"/>
    <w:rsid w:val="00772AB8"/>
    <w:rsid w:val="00772D32"/>
    <w:rsid w:val="0077318C"/>
    <w:rsid w:val="00773769"/>
    <w:rsid w:val="00774095"/>
    <w:rsid w:val="007743CE"/>
    <w:rsid w:val="00774544"/>
    <w:rsid w:val="00774675"/>
    <w:rsid w:val="0077473D"/>
    <w:rsid w:val="007749BC"/>
    <w:rsid w:val="00774A42"/>
    <w:rsid w:val="0077548E"/>
    <w:rsid w:val="007758A7"/>
    <w:rsid w:val="007759AD"/>
    <w:rsid w:val="00775B7D"/>
    <w:rsid w:val="00776869"/>
    <w:rsid w:val="00776960"/>
    <w:rsid w:val="00776B45"/>
    <w:rsid w:val="0077767A"/>
    <w:rsid w:val="0077768D"/>
    <w:rsid w:val="00780046"/>
    <w:rsid w:val="00780385"/>
    <w:rsid w:val="0078045A"/>
    <w:rsid w:val="0078060B"/>
    <w:rsid w:val="007808BA"/>
    <w:rsid w:val="00780FE6"/>
    <w:rsid w:val="00781F23"/>
    <w:rsid w:val="007824D8"/>
    <w:rsid w:val="00782574"/>
    <w:rsid w:val="0078342D"/>
    <w:rsid w:val="00783558"/>
    <w:rsid w:val="007835AB"/>
    <w:rsid w:val="0078383A"/>
    <w:rsid w:val="00783D86"/>
    <w:rsid w:val="007841E7"/>
    <w:rsid w:val="0078447C"/>
    <w:rsid w:val="0078457B"/>
    <w:rsid w:val="007857A4"/>
    <w:rsid w:val="007857BD"/>
    <w:rsid w:val="007857FB"/>
    <w:rsid w:val="00785AAF"/>
    <w:rsid w:val="00785B27"/>
    <w:rsid w:val="00785BAD"/>
    <w:rsid w:val="00785BBF"/>
    <w:rsid w:val="00785C9E"/>
    <w:rsid w:val="00785F46"/>
    <w:rsid w:val="00785FBB"/>
    <w:rsid w:val="00786294"/>
    <w:rsid w:val="00786364"/>
    <w:rsid w:val="00786788"/>
    <w:rsid w:val="00786C0E"/>
    <w:rsid w:val="00786C45"/>
    <w:rsid w:val="00786DB8"/>
    <w:rsid w:val="00787051"/>
    <w:rsid w:val="00787535"/>
    <w:rsid w:val="007875A3"/>
    <w:rsid w:val="007877BD"/>
    <w:rsid w:val="00790238"/>
    <w:rsid w:val="0079053D"/>
    <w:rsid w:val="007905F8"/>
    <w:rsid w:val="007906FD"/>
    <w:rsid w:val="00790843"/>
    <w:rsid w:val="00790A9D"/>
    <w:rsid w:val="00790AB5"/>
    <w:rsid w:val="00790BE2"/>
    <w:rsid w:val="0079196C"/>
    <w:rsid w:val="00792771"/>
    <w:rsid w:val="00792BF7"/>
    <w:rsid w:val="00792D45"/>
    <w:rsid w:val="007931B4"/>
    <w:rsid w:val="007935FF"/>
    <w:rsid w:val="0079364E"/>
    <w:rsid w:val="00793655"/>
    <w:rsid w:val="007937A9"/>
    <w:rsid w:val="00793BA2"/>
    <w:rsid w:val="0079428B"/>
    <w:rsid w:val="00794895"/>
    <w:rsid w:val="007949D3"/>
    <w:rsid w:val="007949FE"/>
    <w:rsid w:val="00794CB5"/>
    <w:rsid w:val="007951E2"/>
    <w:rsid w:val="00795272"/>
    <w:rsid w:val="007954A5"/>
    <w:rsid w:val="00795642"/>
    <w:rsid w:val="0079585B"/>
    <w:rsid w:val="00796A20"/>
    <w:rsid w:val="00796B7E"/>
    <w:rsid w:val="00796C73"/>
    <w:rsid w:val="00796F02"/>
    <w:rsid w:val="00797219"/>
    <w:rsid w:val="007973CD"/>
    <w:rsid w:val="0079744A"/>
    <w:rsid w:val="0079774A"/>
    <w:rsid w:val="00797965"/>
    <w:rsid w:val="00797BCB"/>
    <w:rsid w:val="00797D89"/>
    <w:rsid w:val="00797EA2"/>
    <w:rsid w:val="007A017C"/>
    <w:rsid w:val="007A05BB"/>
    <w:rsid w:val="007A05BC"/>
    <w:rsid w:val="007A06F5"/>
    <w:rsid w:val="007A072C"/>
    <w:rsid w:val="007A08C2"/>
    <w:rsid w:val="007A09B2"/>
    <w:rsid w:val="007A0A67"/>
    <w:rsid w:val="007A1473"/>
    <w:rsid w:val="007A15C1"/>
    <w:rsid w:val="007A18A1"/>
    <w:rsid w:val="007A1C55"/>
    <w:rsid w:val="007A201F"/>
    <w:rsid w:val="007A2254"/>
    <w:rsid w:val="007A2378"/>
    <w:rsid w:val="007A27B7"/>
    <w:rsid w:val="007A2881"/>
    <w:rsid w:val="007A2EAD"/>
    <w:rsid w:val="007A2F16"/>
    <w:rsid w:val="007A2FB8"/>
    <w:rsid w:val="007A31B2"/>
    <w:rsid w:val="007A35CA"/>
    <w:rsid w:val="007A3BD5"/>
    <w:rsid w:val="007A3BF2"/>
    <w:rsid w:val="007A40FA"/>
    <w:rsid w:val="007A4679"/>
    <w:rsid w:val="007A4893"/>
    <w:rsid w:val="007A5434"/>
    <w:rsid w:val="007A5868"/>
    <w:rsid w:val="007A5993"/>
    <w:rsid w:val="007A59D6"/>
    <w:rsid w:val="007A6384"/>
    <w:rsid w:val="007A6660"/>
    <w:rsid w:val="007A6A70"/>
    <w:rsid w:val="007A7253"/>
    <w:rsid w:val="007A75D4"/>
    <w:rsid w:val="007B0089"/>
    <w:rsid w:val="007B0369"/>
    <w:rsid w:val="007B0B18"/>
    <w:rsid w:val="007B10BB"/>
    <w:rsid w:val="007B11F4"/>
    <w:rsid w:val="007B13D4"/>
    <w:rsid w:val="007B13FA"/>
    <w:rsid w:val="007B1452"/>
    <w:rsid w:val="007B1550"/>
    <w:rsid w:val="007B1604"/>
    <w:rsid w:val="007B1669"/>
    <w:rsid w:val="007B1761"/>
    <w:rsid w:val="007B1D4D"/>
    <w:rsid w:val="007B1FD7"/>
    <w:rsid w:val="007B24B9"/>
    <w:rsid w:val="007B251B"/>
    <w:rsid w:val="007B2D54"/>
    <w:rsid w:val="007B2F94"/>
    <w:rsid w:val="007B33E8"/>
    <w:rsid w:val="007B33ED"/>
    <w:rsid w:val="007B36B7"/>
    <w:rsid w:val="007B3BC8"/>
    <w:rsid w:val="007B3F4B"/>
    <w:rsid w:val="007B426D"/>
    <w:rsid w:val="007B47D5"/>
    <w:rsid w:val="007B4AC4"/>
    <w:rsid w:val="007B4DE4"/>
    <w:rsid w:val="007B50C0"/>
    <w:rsid w:val="007B50CA"/>
    <w:rsid w:val="007B55F1"/>
    <w:rsid w:val="007B58DB"/>
    <w:rsid w:val="007B5EBB"/>
    <w:rsid w:val="007B626E"/>
    <w:rsid w:val="007B62D5"/>
    <w:rsid w:val="007B6473"/>
    <w:rsid w:val="007B66B4"/>
    <w:rsid w:val="007B6A97"/>
    <w:rsid w:val="007B6CCD"/>
    <w:rsid w:val="007B6FBE"/>
    <w:rsid w:val="007B70A6"/>
    <w:rsid w:val="007B7496"/>
    <w:rsid w:val="007B7772"/>
    <w:rsid w:val="007B78AA"/>
    <w:rsid w:val="007B7B37"/>
    <w:rsid w:val="007B7F1D"/>
    <w:rsid w:val="007C0287"/>
    <w:rsid w:val="007C02A3"/>
    <w:rsid w:val="007C044F"/>
    <w:rsid w:val="007C0600"/>
    <w:rsid w:val="007C08CE"/>
    <w:rsid w:val="007C1663"/>
    <w:rsid w:val="007C16E7"/>
    <w:rsid w:val="007C187B"/>
    <w:rsid w:val="007C1921"/>
    <w:rsid w:val="007C19D6"/>
    <w:rsid w:val="007C21D6"/>
    <w:rsid w:val="007C2739"/>
    <w:rsid w:val="007C2D37"/>
    <w:rsid w:val="007C2EC2"/>
    <w:rsid w:val="007C3162"/>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D26"/>
    <w:rsid w:val="007C5D56"/>
    <w:rsid w:val="007C6906"/>
    <w:rsid w:val="007C6B74"/>
    <w:rsid w:val="007C7020"/>
    <w:rsid w:val="007C7199"/>
    <w:rsid w:val="007C7593"/>
    <w:rsid w:val="007C7B91"/>
    <w:rsid w:val="007D045F"/>
    <w:rsid w:val="007D05F2"/>
    <w:rsid w:val="007D0670"/>
    <w:rsid w:val="007D09D6"/>
    <w:rsid w:val="007D09E9"/>
    <w:rsid w:val="007D0C42"/>
    <w:rsid w:val="007D0C44"/>
    <w:rsid w:val="007D0D0F"/>
    <w:rsid w:val="007D126D"/>
    <w:rsid w:val="007D17A9"/>
    <w:rsid w:val="007D183D"/>
    <w:rsid w:val="007D18E2"/>
    <w:rsid w:val="007D19A7"/>
    <w:rsid w:val="007D19B4"/>
    <w:rsid w:val="007D1C2E"/>
    <w:rsid w:val="007D1F1F"/>
    <w:rsid w:val="007D20AB"/>
    <w:rsid w:val="007D224D"/>
    <w:rsid w:val="007D2525"/>
    <w:rsid w:val="007D258E"/>
    <w:rsid w:val="007D260F"/>
    <w:rsid w:val="007D28A2"/>
    <w:rsid w:val="007D2AA0"/>
    <w:rsid w:val="007D2AD8"/>
    <w:rsid w:val="007D2B7B"/>
    <w:rsid w:val="007D2E3E"/>
    <w:rsid w:val="007D2F0D"/>
    <w:rsid w:val="007D2F1C"/>
    <w:rsid w:val="007D3108"/>
    <w:rsid w:val="007D355C"/>
    <w:rsid w:val="007D3B6C"/>
    <w:rsid w:val="007D3E3D"/>
    <w:rsid w:val="007D40AC"/>
    <w:rsid w:val="007D4678"/>
    <w:rsid w:val="007D4DEB"/>
    <w:rsid w:val="007D4E96"/>
    <w:rsid w:val="007D4FA7"/>
    <w:rsid w:val="007D4FB9"/>
    <w:rsid w:val="007D50CF"/>
    <w:rsid w:val="007D548D"/>
    <w:rsid w:val="007D5561"/>
    <w:rsid w:val="007D5D3E"/>
    <w:rsid w:val="007D5D49"/>
    <w:rsid w:val="007D5E9E"/>
    <w:rsid w:val="007D67F1"/>
    <w:rsid w:val="007D6F92"/>
    <w:rsid w:val="007D711D"/>
    <w:rsid w:val="007D7310"/>
    <w:rsid w:val="007D7ABB"/>
    <w:rsid w:val="007D7B85"/>
    <w:rsid w:val="007E0052"/>
    <w:rsid w:val="007E0142"/>
    <w:rsid w:val="007E064C"/>
    <w:rsid w:val="007E0CBB"/>
    <w:rsid w:val="007E149C"/>
    <w:rsid w:val="007E22EA"/>
    <w:rsid w:val="007E2336"/>
    <w:rsid w:val="007E2473"/>
    <w:rsid w:val="007E26F2"/>
    <w:rsid w:val="007E2BEB"/>
    <w:rsid w:val="007E3192"/>
    <w:rsid w:val="007E3775"/>
    <w:rsid w:val="007E3DA9"/>
    <w:rsid w:val="007E4F3F"/>
    <w:rsid w:val="007E5401"/>
    <w:rsid w:val="007E59FC"/>
    <w:rsid w:val="007E5A5D"/>
    <w:rsid w:val="007E5A8F"/>
    <w:rsid w:val="007E5CFD"/>
    <w:rsid w:val="007E5EF7"/>
    <w:rsid w:val="007E6002"/>
    <w:rsid w:val="007E6242"/>
    <w:rsid w:val="007E63D0"/>
    <w:rsid w:val="007E6F35"/>
    <w:rsid w:val="007E70CB"/>
    <w:rsid w:val="007E7483"/>
    <w:rsid w:val="007E76E9"/>
    <w:rsid w:val="007E778D"/>
    <w:rsid w:val="007E7934"/>
    <w:rsid w:val="007E7A5B"/>
    <w:rsid w:val="007E7BE6"/>
    <w:rsid w:val="007F0435"/>
    <w:rsid w:val="007F0715"/>
    <w:rsid w:val="007F07E6"/>
    <w:rsid w:val="007F082E"/>
    <w:rsid w:val="007F08FD"/>
    <w:rsid w:val="007F0966"/>
    <w:rsid w:val="007F0DF6"/>
    <w:rsid w:val="007F1727"/>
    <w:rsid w:val="007F1E0B"/>
    <w:rsid w:val="007F2025"/>
    <w:rsid w:val="007F202E"/>
    <w:rsid w:val="007F2176"/>
    <w:rsid w:val="007F2237"/>
    <w:rsid w:val="007F24B2"/>
    <w:rsid w:val="007F25B3"/>
    <w:rsid w:val="007F25BF"/>
    <w:rsid w:val="007F2864"/>
    <w:rsid w:val="007F28DB"/>
    <w:rsid w:val="007F2920"/>
    <w:rsid w:val="007F2B54"/>
    <w:rsid w:val="007F2CDF"/>
    <w:rsid w:val="007F38BD"/>
    <w:rsid w:val="007F403B"/>
    <w:rsid w:val="007F4077"/>
    <w:rsid w:val="007F4237"/>
    <w:rsid w:val="007F4AC3"/>
    <w:rsid w:val="007F4B23"/>
    <w:rsid w:val="007F4E92"/>
    <w:rsid w:val="007F50D3"/>
    <w:rsid w:val="007F59F0"/>
    <w:rsid w:val="007F5A93"/>
    <w:rsid w:val="007F605F"/>
    <w:rsid w:val="007F609B"/>
    <w:rsid w:val="007F6580"/>
    <w:rsid w:val="007F67C8"/>
    <w:rsid w:val="007F682B"/>
    <w:rsid w:val="007F6A14"/>
    <w:rsid w:val="007F6FA9"/>
    <w:rsid w:val="007F73B0"/>
    <w:rsid w:val="007F77A2"/>
    <w:rsid w:val="007F7852"/>
    <w:rsid w:val="007F7A42"/>
    <w:rsid w:val="007F7D68"/>
    <w:rsid w:val="007F7F27"/>
    <w:rsid w:val="007F7FA9"/>
    <w:rsid w:val="008003F2"/>
    <w:rsid w:val="0080062D"/>
    <w:rsid w:val="00800642"/>
    <w:rsid w:val="00800827"/>
    <w:rsid w:val="0080083D"/>
    <w:rsid w:val="0080153E"/>
    <w:rsid w:val="008017D3"/>
    <w:rsid w:val="0080180E"/>
    <w:rsid w:val="00801DBB"/>
    <w:rsid w:val="00802240"/>
    <w:rsid w:val="00802336"/>
    <w:rsid w:val="00802656"/>
    <w:rsid w:val="00802680"/>
    <w:rsid w:val="0080280E"/>
    <w:rsid w:val="00802D26"/>
    <w:rsid w:val="00802F3A"/>
    <w:rsid w:val="008033E1"/>
    <w:rsid w:val="008034BC"/>
    <w:rsid w:val="00803657"/>
    <w:rsid w:val="00803C17"/>
    <w:rsid w:val="00803E45"/>
    <w:rsid w:val="00803E54"/>
    <w:rsid w:val="0080416D"/>
    <w:rsid w:val="00804401"/>
    <w:rsid w:val="008045CB"/>
    <w:rsid w:val="0080465B"/>
    <w:rsid w:val="00804D94"/>
    <w:rsid w:val="008052AE"/>
    <w:rsid w:val="0080576D"/>
    <w:rsid w:val="00805832"/>
    <w:rsid w:val="00805E21"/>
    <w:rsid w:val="008061F9"/>
    <w:rsid w:val="00806242"/>
    <w:rsid w:val="008063C3"/>
    <w:rsid w:val="0080649A"/>
    <w:rsid w:val="00806819"/>
    <w:rsid w:val="00806D0A"/>
    <w:rsid w:val="0080714C"/>
    <w:rsid w:val="008073FC"/>
    <w:rsid w:val="00807767"/>
    <w:rsid w:val="00807A1D"/>
    <w:rsid w:val="00807A5E"/>
    <w:rsid w:val="00810367"/>
    <w:rsid w:val="008106CE"/>
    <w:rsid w:val="008109C9"/>
    <w:rsid w:val="00810ADA"/>
    <w:rsid w:val="00810B9D"/>
    <w:rsid w:val="00810F99"/>
    <w:rsid w:val="00810FAD"/>
    <w:rsid w:val="00811111"/>
    <w:rsid w:val="008116D4"/>
    <w:rsid w:val="008117BD"/>
    <w:rsid w:val="00811884"/>
    <w:rsid w:val="00811A2B"/>
    <w:rsid w:val="00811A75"/>
    <w:rsid w:val="00811D7A"/>
    <w:rsid w:val="00811E38"/>
    <w:rsid w:val="00811E52"/>
    <w:rsid w:val="0081283E"/>
    <w:rsid w:val="00812A39"/>
    <w:rsid w:val="00812D8F"/>
    <w:rsid w:val="00812E6C"/>
    <w:rsid w:val="008135D4"/>
    <w:rsid w:val="00813714"/>
    <w:rsid w:val="008138F2"/>
    <w:rsid w:val="00813DDB"/>
    <w:rsid w:val="00813E1D"/>
    <w:rsid w:val="00813EE6"/>
    <w:rsid w:val="00814685"/>
    <w:rsid w:val="008149BD"/>
    <w:rsid w:val="00814A98"/>
    <w:rsid w:val="00814C90"/>
    <w:rsid w:val="00814CCD"/>
    <w:rsid w:val="00814DF1"/>
    <w:rsid w:val="008152CF"/>
    <w:rsid w:val="00815363"/>
    <w:rsid w:val="00815607"/>
    <w:rsid w:val="00815A06"/>
    <w:rsid w:val="00815A66"/>
    <w:rsid w:val="008160CD"/>
    <w:rsid w:val="008162FC"/>
    <w:rsid w:val="008165AA"/>
    <w:rsid w:val="00816931"/>
    <w:rsid w:val="00816BF5"/>
    <w:rsid w:val="008176E2"/>
    <w:rsid w:val="008179B9"/>
    <w:rsid w:val="00817A55"/>
    <w:rsid w:val="00817D78"/>
    <w:rsid w:val="00817F48"/>
    <w:rsid w:val="0082020C"/>
    <w:rsid w:val="00820D54"/>
    <w:rsid w:val="00821021"/>
    <w:rsid w:val="00821028"/>
    <w:rsid w:val="00821698"/>
    <w:rsid w:val="00821A4D"/>
    <w:rsid w:val="00821BEB"/>
    <w:rsid w:val="00821D86"/>
    <w:rsid w:val="00821F68"/>
    <w:rsid w:val="00822210"/>
    <w:rsid w:val="0082267E"/>
    <w:rsid w:val="00822A42"/>
    <w:rsid w:val="00822F66"/>
    <w:rsid w:val="00822FCB"/>
    <w:rsid w:val="00823109"/>
    <w:rsid w:val="008236A3"/>
    <w:rsid w:val="00824098"/>
    <w:rsid w:val="00824361"/>
    <w:rsid w:val="008245F2"/>
    <w:rsid w:val="0082466D"/>
    <w:rsid w:val="00824A87"/>
    <w:rsid w:val="00824B35"/>
    <w:rsid w:val="00824D9C"/>
    <w:rsid w:val="00825128"/>
    <w:rsid w:val="00825364"/>
    <w:rsid w:val="0082566A"/>
    <w:rsid w:val="008258D6"/>
    <w:rsid w:val="00825B3B"/>
    <w:rsid w:val="00825BAE"/>
    <w:rsid w:val="00825C56"/>
    <w:rsid w:val="00825D81"/>
    <w:rsid w:val="00825F3E"/>
    <w:rsid w:val="00826007"/>
    <w:rsid w:val="008260E7"/>
    <w:rsid w:val="00826327"/>
    <w:rsid w:val="0082654B"/>
    <w:rsid w:val="00826875"/>
    <w:rsid w:val="008268F7"/>
    <w:rsid w:val="00826DD9"/>
    <w:rsid w:val="00826F3B"/>
    <w:rsid w:val="0082769B"/>
    <w:rsid w:val="008276AA"/>
    <w:rsid w:val="00827843"/>
    <w:rsid w:val="008278B6"/>
    <w:rsid w:val="00827A03"/>
    <w:rsid w:val="0083016F"/>
    <w:rsid w:val="00830405"/>
    <w:rsid w:val="008304E7"/>
    <w:rsid w:val="008309A3"/>
    <w:rsid w:val="00830C27"/>
    <w:rsid w:val="00831073"/>
    <w:rsid w:val="00831482"/>
    <w:rsid w:val="008315F8"/>
    <w:rsid w:val="00831702"/>
    <w:rsid w:val="0083199B"/>
    <w:rsid w:val="0083199F"/>
    <w:rsid w:val="00831F94"/>
    <w:rsid w:val="0083220E"/>
    <w:rsid w:val="008324A5"/>
    <w:rsid w:val="00832C29"/>
    <w:rsid w:val="00832E49"/>
    <w:rsid w:val="00832F5C"/>
    <w:rsid w:val="00832F88"/>
    <w:rsid w:val="0083309F"/>
    <w:rsid w:val="0083310B"/>
    <w:rsid w:val="00833275"/>
    <w:rsid w:val="00833607"/>
    <w:rsid w:val="00833BA2"/>
    <w:rsid w:val="00833E2F"/>
    <w:rsid w:val="00833F4A"/>
    <w:rsid w:val="00834012"/>
    <w:rsid w:val="00834205"/>
    <w:rsid w:val="008345D9"/>
    <w:rsid w:val="0083470C"/>
    <w:rsid w:val="0083488A"/>
    <w:rsid w:val="00834FFD"/>
    <w:rsid w:val="00835104"/>
    <w:rsid w:val="00835122"/>
    <w:rsid w:val="00835182"/>
    <w:rsid w:val="00835272"/>
    <w:rsid w:val="008358CE"/>
    <w:rsid w:val="00835962"/>
    <w:rsid w:val="00835A54"/>
    <w:rsid w:val="00835CF0"/>
    <w:rsid w:val="00835D0A"/>
    <w:rsid w:val="008365A5"/>
    <w:rsid w:val="008366AA"/>
    <w:rsid w:val="008367A8"/>
    <w:rsid w:val="008368AD"/>
    <w:rsid w:val="008368C4"/>
    <w:rsid w:val="00836ABB"/>
    <w:rsid w:val="00836B87"/>
    <w:rsid w:val="00836F58"/>
    <w:rsid w:val="00837011"/>
    <w:rsid w:val="008373CF"/>
    <w:rsid w:val="008377FA"/>
    <w:rsid w:val="008379FE"/>
    <w:rsid w:val="00837D3A"/>
    <w:rsid w:val="00840B10"/>
    <w:rsid w:val="0084100D"/>
    <w:rsid w:val="008413ED"/>
    <w:rsid w:val="00841503"/>
    <w:rsid w:val="0084155A"/>
    <w:rsid w:val="008415E5"/>
    <w:rsid w:val="00841C8D"/>
    <w:rsid w:val="00841D3B"/>
    <w:rsid w:val="00841F8E"/>
    <w:rsid w:val="008420C1"/>
    <w:rsid w:val="0084274E"/>
    <w:rsid w:val="00842AEF"/>
    <w:rsid w:val="00842B1A"/>
    <w:rsid w:val="008433E4"/>
    <w:rsid w:val="0084372F"/>
    <w:rsid w:val="00843ADF"/>
    <w:rsid w:val="008442D5"/>
    <w:rsid w:val="008445E6"/>
    <w:rsid w:val="00844C15"/>
    <w:rsid w:val="00844C22"/>
    <w:rsid w:val="008451BB"/>
    <w:rsid w:val="008452B9"/>
    <w:rsid w:val="008456AB"/>
    <w:rsid w:val="00845A2B"/>
    <w:rsid w:val="00845C0D"/>
    <w:rsid w:val="00845E54"/>
    <w:rsid w:val="008464F4"/>
    <w:rsid w:val="008469A9"/>
    <w:rsid w:val="00846B04"/>
    <w:rsid w:val="008470EF"/>
    <w:rsid w:val="0084729F"/>
    <w:rsid w:val="008472EF"/>
    <w:rsid w:val="00847573"/>
    <w:rsid w:val="00847C25"/>
    <w:rsid w:val="00850859"/>
    <w:rsid w:val="00850CE8"/>
    <w:rsid w:val="00851581"/>
    <w:rsid w:val="00851DBC"/>
    <w:rsid w:val="008520C0"/>
    <w:rsid w:val="00852137"/>
    <w:rsid w:val="008528FB"/>
    <w:rsid w:val="00852BE5"/>
    <w:rsid w:val="008532A7"/>
    <w:rsid w:val="00853598"/>
    <w:rsid w:val="00853B48"/>
    <w:rsid w:val="00853BFF"/>
    <w:rsid w:val="00853D98"/>
    <w:rsid w:val="00853F7A"/>
    <w:rsid w:val="00854103"/>
    <w:rsid w:val="0085411F"/>
    <w:rsid w:val="0085417C"/>
    <w:rsid w:val="0085424F"/>
    <w:rsid w:val="008543D9"/>
    <w:rsid w:val="008545D3"/>
    <w:rsid w:val="008547BB"/>
    <w:rsid w:val="00854D89"/>
    <w:rsid w:val="00854E0F"/>
    <w:rsid w:val="00855529"/>
    <w:rsid w:val="008557CF"/>
    <w:rsid w:val="00855A53"/>
    <w:rsid w:val="00855B27"/>
    <w:rsid w:val="00855B9B"/>
    <w:rsid w:val="00855EE4"/>
    <w:rsid w:val="00856096"/>
    <w:rsid w:val="008565CD"/>
    <w:rsid w:val="0085672C"/>
    <w:rsid w:val="0085682F"/>
    <w:rsid w:val="00856C58"/>
    <w:rsid w:val="00856D9C"/>
    <w:rsid w:val="0085735C"/>
    <w:rsid w:val="008573DE"/>
    <w:rsid w:val="0085768C"/>
    <w:rsid w:val="00857714"/>
    <w:rsid w:val="00857862"/>
    <w:rsid w:val="00857A40"/>
    <w:rsid w:val="00857C3E"/>
    <w:rsid w:val="00860135"/>
    <w:rsid w:val="00860724"/>
    <w:rsid w:val="00860B0B"/>
    <w:rsid w:val="00860B57"/>
    <w:rsid w:val="00860F66"/>
    <w:rsid w:val="008616A5"/>
    <w:rsid w:val="00861AC9"/>
    <w:rsid w:val="00861FB6"/>
    <w:rsid w:val="008620F8"/>
    <w:rsid w:val="00862320"/>
    <w:rsid w:val="0086250E"/>
    <w:rsid w:val="0086281E"/>
    <w:rsid w:val="008628AF"/>
    <w:rsid w:val="0086294A"/>
    <w:rsid w:val="0086294D"/>
    <w:rsid w:val="00862957"/>
    <w:rsid w:val="00862980"/>
    <w:rsid w:val="008629F2"/>
    <w:rsid w:val="00862C9E"/>
    <w:rsid w:val="00862DA7"/>
    <w:rsid w:val="00862E03"/>
    <w:rsid w:val="00862E1A"/>
    <w:rsid w:val="00862EA8"/>
    <w:rsid w:val="00863361"/>
    <w:rsid w:val="0086384C"/>
    <w:rsid w:val="00864490"/>
    <w:rsid w:val="008646C1"/>
    <w:rsid w:val="00864DE4"/>
    <w:rsid w:val="00864F76"/>
    <w:rsid w:val="00865149"/>
    <w:rsid w:val="00865247"/>
    <w:rsid w:val="008653C2"/>
    <w:rsid w:val="0086540F"/>
    <w:rsid w:val="00865624"/>
    <w:rsid w:val="00865B8D"/>
    <w:rsid w:val="00865BE6"/>
    <w:rsid w:val="00865D8A"/>
    <w:rsid w:val="00865ECC"/>
    <w:rsid w:val="008661C6"/>
    <w:rsid w:val="0086656A"/>
    <w:rsid w:val="00866FCD"/>
    <w:rsid w:val="0086727B"/>
    <w:rsid w:val="00867654"/>
    <w:rsid w:val="0086786A"/>
    <w:rsid w:val="008678DD"/>
    <w:rsid w:val="00867B44"/>
    <w:rsid w:val="00867B7B"/>
    <w:rsid w:val="00870726"/>
    <w:rsid w:val="00870AB0"/>
    <w:rsid w:val="00870D7D"/>
    <w:rsid w:val="00870F63"/>
    <w:rsid w:val="008711D8"/>
    <w:rsid w:val="008713C0"/>
    <w:rsid w:val="008715C2"/>
    <w:rsid w:val="008718BF"/>
    <w:rsid w:val="00871A4E"/>
    <w:rsid w:val="00871C84"/>
    <w:rsid w:val="00871DE9"/>
    <w:rsid w:val="008721A7"/>
    <w:rsid w:val="00872272"/>
    <w:rsid w:val="008724EB"/>
    <w:rsid w:val="008724EF"/>
    <w:rsid w:val="00872731"/>
    <w:rsid w:val="0087279D"/>
    <w:rsid w:val="00872886"/>
    <w:rsid w:val="00872BEC"/>
    <w:rsid w:val="00872D02"/>
    <w:rsid w:val="00873399"/>
    <w:rsid w:val="008735E5"/>
    <w:rsid w:val="00873899"/>
    <w:rsid w:val="0087397B"/>
    <w:rsid w:val="00873A0F"/>
    <w:rsid w:val="00873CD6"/>
    <w:rsid w:val="008740FF"/>
    <w:rsid w:val="00874234"/>
    <w:rsid w:val="008743F3"/>
    <w:rsid w:val="0087444A"/>
    <w:rsid w:val="008746D2"/>
    <w:rsid w:val="00874A86"/>
    <w:rsid w:val="00874FF4"/>
    <w:rsid w:val="00875069"/>
    <w:rsid w:val="00875139"/>
    <w:rsid w:val="008751AA"/>
    <w:rsid w:val="008751D8"/>
    <w:rsid w:val="00875410"/>
    <w:rsid w:val="00875A22"/>
    <w:rsid w:val="00875E2F"/>
    <w:rsid w:val="00875E3C"/>
    <w:rsid w:val="008765C2"/>
    <w:rsid w:val="00876F93"/>
    <w:rsid w:val="008770EB"/>
    <w:rsid w:val="00877126"/>
    <w:rsid w:val="008779CD"/>
    <w:rsid w:val="00877C3F"/>
    <w:rsid w:val="00877E6A"/>
    <w:rsid w:val="00877ED5"/>
    <w:rsid w:val="008802E9"/>
    <w:rsid w:val="008803D2"/>
    <w:rsid w:val="008804FD"/>
    <w:rsid w:val="00880606"/>
    <w:rsid w:val="008806A6"/>
    <w:rsid w:val="00880A12"/>
    <w:rsid w:val="00880AF1"/>
    <w:rsid w:val="00880B78"/>
    <w:rsid w:val="00880D0C"/>
    <w:rsid w:val="00880DAD"/>
    <w:rsid w:val="00880F14"/>
    <w:rsid w:val="00880F1E"/>
    <w:rsid w:val="00881127"/>
    <w:rsid w:val="0088133E"/>
    <w:rsid w:val="00881372"/>
    <w:rsid w:val="008815D1"/>
    <w:rsid w:val="008820EE"/>
    <w:rsid w:val="008820F7"/>
    <w:rsid w:val="0088214B"/>
    <w:rsid w:val="008822D9"/>
    <w:rsid w:val="00882419"/>
    <w:rsid w:val="0088245E"/>
    <w:rsid w:val="0088262D"/>
    <w:rsid w:val="008828D0"/>
    <w:rsid w:val="00882E02"/>
    <w:rsid w:val="00882E6B"/>
    <w:rsid w:val="00882EC6"/>
    <w:rsid w:val="00882F47"/>
    <w:rsid w:val="0088332E"/>
    <w:rsid w:val="0088341C"/>
    <w:rsid w:val="0088399B"/>
    <w:rsid w:val="00883BAD"/>
    <w:rsid w:val="0088413B"/>
    <w:rsid w:val="00884334"/>
    <w:rsid w:val="00884951"/>
    <w:rsid w:val="00884A01"/>
    <w:rsid w:val="00884E35"/>
    <w:rsid w:val="0088514E"/>
    <w:rsid w:val="00885194"/>
    <w:rsid w:val="008851A5"/>
    <w:rsid w:val="0088525C"/>
    <w:rsid w:val="008853C1"/>
    <w:rsid w:val="00885573"/>
    <w:rsid w:val="0088566C"/>
    <w:rsid w:val="00885762"/>
    <w:rsid w:val="00885B03"/>
    <w:rsid w:val="00885DF5"/>
    <w:rsid w:val="00885F58"/>
    <w:rsid w:val="00885FB9"/>
    <w:rsid w:val="00886749"/>
    <w:rsid w:val="008869B3"/>
    <w:rsid w:val="0088718A"/>
    <w:rsid w:val="00887382"/>
    <w:rsid w:val="008873E3"/>
    <w:rsid w:val="0088756C"/>
    <w:rsid w:val="008879D9"/>
    <w:rsid w:val="00887CA5"/>
    <w:rsid w:val="008902AE"/>
    <w:rsid w:val="00890B94"/>
    <w:rsid w:val="0089110D"/>
    <w:rsid w:val="0089141C"/>
    <w:rsid w:val="008916D3"/>
    <w:rsid w:val="008918D0"/>
    <w:rsid w:val="008918DD"/>
    <w:rsid w:val="00891923"/>
    <w:rsid w:val="00891E9E"/>
    <w:rsid w:val="00891F47"/>
    <w:rsid w:val="00892413"/>
    <w:rsid w:val="00892535"/>
    <w:rsid w:val="008929A9"/>
    <w:rsid w:val="00892AA6"/>
    <w:rsid w:val="00892D10"/>
    <w:rsid w:val="00892D1A"/>
    <w:rsid w:val="00892D3C"/>
    <w:rsid w:val="00892EE0"/>
    <w:rsid w:val="00892FD6"/>
    <w:rsid w:val="0089312F"/>
    <w:rsid w:val="008937E4"/>
    <w:rsid w:val="00893B6F"/>
    <w:rsid w:val="00894425"/>
    <w:rsid w:val="008945D2"/>
    <w:rsid w:val="008947D0"/>
    <w:rsid w:val="008949C0"/>
    <w:rsid w:val="00894AC3"/>
    <w:rsid w:val="00894C2D"/>
    <w:rsid w:val="00894DC8"/>
    <w:rsid w:val="008953A1"/>
    <w:rsid w:val="00895941"/>
    <w:rsid w:val="00895973"/>
    <w:rsid w:val="00895D2D"/>
    <w:rsid w:val="00896413"/>
    <w:rsid w:val="008967BE"/>
    <w:rsid w:val="00896A1A"/>
    <w:rsid w:val="00896D9D"/>
    <w:rsid w:val="00896E32"/>
    <w:rsid w:val="00896FAD"/>
    <w:rsid w:val="008977CB"/>
    <w:rsid w:val="0089794E"/>
    <w:rsid w:val="008A019B"/>
    <w:rsid w:val="008A0DF8"/>
    <w:rsid w:val="008A10BC"/>
    <w:rsid w:val="008A10E2"/>
    <w:rsid w:val="008A1316"/>
    <w:rsid w:val="008A1609"/>
    <w:rsid w:val="008A1EAC"/>
    <w:rsid w:val="008A1F6D"/>
    <w:rsid w:val="008A22E9"/>
    <w:rsid w:val="008A248C"/>
    <w:rsid w:val="008A29DC"/>
    <w:rsid w:val="008A2A9B"/>
    <w:rsid w:val="008A3907"/>
    <w:rsid w:val="008A4011"/>
    <w:rsid w:val="008A4053"/>
    <w:rsid w:val="008A448B"/>
    <w:rsid w:val="008A44FE"/>
    <w:rsid w:val="008A46A3"/>
    <w:rsid w:val="008A46C6"/>
    <w:rsid w:val="008A46E2"/>
    <w:rsid w:val="008A49E1"/>
    <w:rsid w:val="008A4E35"/>
    <w:rsid w:val="008A54D2"/>
    <w:rsid w:val="008A5695"/>
    <w:rsid w:val="008A572F"/>
    <w:rsid w:val="008A5911"/>
    <w:rsid w:val="008A5BDD"/>
    <w:rsid w:val="008A5C53"/>
    <w:rsid w:val="008A5C5E"/>
    <w:rsid w:val="008A6587"/>
    <w:rsid w:val="008A6718"/>
    <w:rsid w:val="008A6E6E"/>
    <w:rsid w:val="008A72DC"/>
    <w:rsid w:val="008A741A"/>
    <w:rsid w:val="008A757B"/>
    <w:rsid w:val="008A75FB"/>
    <w:rsid w:val="008A7A7B"/>
    <w:rsid w:val="008A7A95"/>
    <w:rsid w:val="008B042F"/>
    <w:rsid w:val="008B0588"/>
    <w:rsid w:val="008B05FC"/>
    <w:rsid w:val="008B0769"/>
    <w:rsid w:val="008B0959"/>
    <w:rsid w:val="008B0A66"/>
    <w:rsid w:val="008B0D2E"/>
    <w:rsid w:val="008B0F65"/>
    <w:rsid w:val="008B10D8"/>
    <w:rsid w:val="008B1D61"/>
    <w:rsid w:val="008B2555"/>
    <w:rsid w:val="008B2759"/>
    <w:rsid w:val="008B293A"/>
    <w:rsid w:val="008B2CCE"/>
    <w:rsid w:val="008B2DF5"/>
    <w:rsid w:val="008B2E2B"/>
    <w:rsid w:val="008B2EDC"/>
    <w:rsid w:val="008B2FCE"/>
    <w:rsid w:val="008B361B"/>
    <w:rsid w:val="008B3CCA"/>
    <w:rsid w:val="008B40A7"/>
    <w:rsid w:val="008B45DB"/>
    <w:rsid w:val="008B45E7"/>
    <w:rsid w:val="008B471E"/>
    <w:rsid w:val="008B480C"/>
    <w:rsid w:val="008B484D"/>
    <w:rsid w:val="008B4D79"/>
    <w:rsid w:val="008B525B"/>
    <w:rsid w:val="008B5290"/>
    <w:rsid w:val="008B5430"/>
    <w:rsid w:val="008B5A1A"/>
    <w:rsid w:val="008B65E8"/>
    <w:rsid w:val="008B668D"/>
    <w:rsid w:val="008B6C43"/>
    <w:rsid w:val="008B6DCE"/>
    <w:rsid w:val="008B6FEB"/>
    <w:rsid w:val="008B72C3"/>
    <w:rsid w:val="008B7A94"/>
    <w:rsid w:val="008B7B07"/>
    <w:rsid w:val="008B7E40"/>
    <w:rsid w:val="008B7EAE"/>
    <w:rsid w:val="008C015A"/>
    <w:rsid w:val="008C0395"/>
    <w:rsid w:val="008C0994"/>
    <w:rsid w:val="008C0BCC"/>
    <w:rsid w:val="008C0C2F"/>
    <w:rsid w:val="008C1196"/>
    <w:rsid w:val="008C1317"/>
    <w:rsid w:val="008C15B8"/>
    <w:rsid w:val="008C178D"/>
    <w:rsid w:val="008C17AE"/>
    <w:rsid w:val="008C1E77"/>
    <w:rsid w:val="008C1EE3"/>
    <w:rsid w:val="008C2141"/>
    <w:rsid w:val="008C22E1"/>
    <w:rsid w:val="008C284A"/>
    <w:rsid w:val="008C3201"/>
    <w:rsid w:val="008C32DE"/>
    <w:rsid w:val="008C338C"/>
    <w:rsid w:val="008C35F4"/>
    <w:rsid w:val="008C3763"/>
    <w:rsid w:val="008C37EE"/>
    <w:rsid w:val="008C3D29"/>
    <w:rsid w:val="008C40EB"/>
    <w:rsid w:val="008C4119"/>
    <w:rsid w:val="008C440D"/>
    <w:rsid w:val="008C48AB"/>
    <w:rsid w:val="008C4937"/>
    <w:rsid w:val="008C5C42"/>
    <w:rsid w:val="008C5DC3"/>
    <w:rsid w:val="008C5F71"/>
    <w:rsid w:val="008C5FEB"/>
    <w:rsid w:val="008C698F"/>
    <w:rsid w:val="008C6AF3"/>
    <w:rsid w:val="008C6B30"/>
    <w:rsid w:val="008C6FEA"/>
    <w:rsid w:val="008C7431"/>
    <w:rsid w:val="008C76A7"/>
    <w:rsid w:val="008C77DE"/>
    <w:rsid w:val="008C7A0C"/>
    <w:rsid w:val="008D03C9"/>
    <w:rsid w:val="008D0783"/>
    <w:rsid w:val="008D07D0"/>
    <w:rsid w:val="008D0C80"/>
    <w:rsid w:val="008D12EC"/>
    <w:rsid w:val="008D1599"/>
    <w:rsid w:val="008D18BC"/>
    <w:rsid w:val="008D1C83"/>
    <w:rsid w:val="008D2048"/>
    <w:rsid w:val="008D21FC"/>
    <w:rsid w:val="008D22B8"/>
    <w:rsid w:val="008D260D"/>
    <w:rsid w:val="008D2A63"/>
    <w:rsid w:val="008D2AE7"/>
    <w:rsid w:val="008D2B02"/>
    <w:rsid w:val="008D2CF0"/>
    <w:rsid w:val="008D323B"/>
    <w:rsid w:val="008D39F4"/>
    <w:rsid w:val="008D3E4B"/>
    <w:rsid w:val="008D4468"/>
    <w:rsid w:val="008D4565"/>
    <w:rsid w:val="008D461C"/>
    <w:rsid w:val="008D4BBD"/>
    <w:rsid w:val="008D4CC7"/>
    <w:rsid w:val="008D4E43"/>
    <w:rsid w:val="008D4F99"/>
    <w:rsid w:val="008D5BA1"/>
    <w:rsid w:val="008D5FF5"/>
    <w:rsid w:val="008D6032"/>
    <w:rsid w:val="008D6040"/>
    <w:rsid w:val="008D605E"/>
    <w:rsid w:val="008D6584"/>
    <w:rsid w:val="008D69F8"/>
    <w:rsid w:val="008D6CAD"/>
    <w:rsid w:val="008D70C5"/>
    <w:rsid w:val="008D7899"/>
    <w:rsid w:val="008D79E5"/>
    <w:rsid w:val="008D7D0D"/>
    <w:rsid w:val="008D7F40"/>
    <w:rsid w:val="008D7FDA"/>
    <w:rsid w:val="008E000D"/>
    <w:rsid w:val="008E01E4"/>
    <w:rsid w:val="008E041E"/>
    <w:rsid w:val="008E096A"/>
    <w:rsid w:val="008E0F52"/>
    <w:rsid w:val="008E114D"/>
    <w:rsid w:val="008E123D"/>
    <w:rsid w:val="008E135B"/>
    <w:rsid w:val="008E1BDF"/>
    <w:rsid w:val="008E20F9"/>
    <w:rsid w:val="008E2739"/>
    <w:rsid w:val="008E281D"/>
    <w:rsid w:val="008E28F4"/>
    <w:rsid w:val="008E2CF2"/>
    <w:rsid w:val="008E2DB4"/>
    <w:rsid w:val="008E2E32"/>
    <w:rsid w:val="008E312C"/>
    <w:rsid w:val="008E3CB7"/>
    <w:rsid w:val="008E3CE1"/>
    <w:rsid w:val="008E3CFE"/>
    <w:rsid w:val="008E3DF7"/>
    <w:rsid w:val="008E3E51"/>
    <w:rsid w:val="008E3E53"/>
    <w:rsid w:val="008E425B"/>
    <w:rsid w:val="008E426C"/>
    <w:rsid w:val="008E454B"/>
    <w:rsid w:val="008E4C69"/>
    <w:rsid w:val="008E4CE0"/>
    <w:rsid w:val="008E4DD0"/>
    <w:rsid w:val="008E6042"/>
    <w:rsid w:val="008E63C7"/>
    <w:rsid w:val="008E68DE"/>
    <w:rsid w:val="008E6AE2"/>
    <w:rsid w:val="008E6BE7"/>
    <w:rsid w:val="008E6D8B"/>
    <w:rsid w:val="008E6EF7"/>
    <w:rsid w:val="008E6EF9"/>
    <w:rsid w:val="008E6F9F"/>
    <w:rsid w:val="008E73A8"/>
    <w:rsid w:val="008E7591"/>
    <w:rsid w:val="008E7962"/>
    <w:rsid w:val="008E79C4"/>
    <w:rsid w:val="008E7B75"/>
    <w:rsid w:val="008F0075"/>
    <w:rsid w:val="008F037A"/>
    <w:rsid w:val="008F0512"/>
    <w:rsid w:val="008F064E"/>
    <w:rsid w:val="008F09B6"/>
    <w:rsid w:val="008F0ADA"/>
    <w:rsid w:val="008F0DC2"/>
    <w:rsid w:val="008F0F47"/>
    <w:rsid w:val="008F1141"/>
    <w:rsid w:val="008F159A"/>
    <w:rsid w:val="008F1733"/>
    <w:rsid w:val="008F1746"/>
    <w:rsid w:val="008F1A96"/>
    <w:rsid w:val="008F200F"/>
    <w:rsid w:val="008F205A"/>
    <w:rsid w:val="008F2916"/>
    <w:rsid w:val="008F2A12"/>
    <w:rsid w:val="008F2B28"/>
    <w:rsid w:val="008F2B58"/>
    <w:rsid w:val="008F2CAA"/>
    <w:rsid w:val="008F3047"/>
    <w:rsid w:val="008F377D"/>
    <w:rsid w:val="008F37F5"/>
    <w:rsid w:val="008F381D"/>
    <w:rsid w:val="008F4327"/>
    <w:rsid w:val="008F4419"/>
    <w:rsid w:val="008F4432"/>
    <w:rsid w:val="008F4454"/>
    <w:rsid w:val="008F4657"/>
    <w:rsid w:val="008F4987"/>
    <w:rsid w:val="008F49B1"/>
    <w:rsid w:val="008F4E34"/>
    <w:rsid w:val="008F512F"/>
    <w:rsid w:val="008F529C"/>
    <w:rsid w:val="008F5467"/>
    <w:rsid w:val="008F597B"/>
    <w:rsid w:val="008F5D3C"/>
    <w:rsid w:val="008F5DAF"/>
    <w:rsid w:val="008F6153"/>
    <w:rsid w:val="008F61D0"/>
    <w:rsid w:val="008F6233"/>
    <w:rsid w:val="008F6FC0"/>
    <w:rsid w:val="008F7678"/>
    <w:rsid w:val="008F7DFD"/>
    <w:rsid w:val="008F7E08"/>
    <w:rsid w:val="009008BC"/>
    <w:rsid w:val="00900CC6"/>
    <w:rsid w:val="00900E89"/>
    <w:rsid w:val="00901001"/>
    <w:rsid w:val="009013CD"/>
    <w:rsid w:val="009016C9"/>
    <w:rsid w:val="0090180A"/>
    <w:rsid w:val="00901911"/>
    <w:rsid w:val="00901A9B"/>
    <w:rsid w:val="00901AA1"/>
    <w:rsid w:val="00901BBC"/>
    <w:rsid w:val="00901E6C"/>
    <w:rsid w:val="00901FC7"/>
    <w:rsid w:val="0090243D"/>
    <w:rsid w:val="0090250B"/>
    <w:rsid w:val="00902683"/>
    <w:rsid w:val="00902ED3"/>
    <w:rsid w:val="00903229"/>
    <w:rsid w:val="00903323"/>
    <w:rsid w:val="00903702"/>
    <w:rsid w:val="00903962"/>
    <w:rsid w:val="00903A7E"/>
    <w:rsid w:val="00903F6D"/>
    <w:rsid w:val="00904108"/>
    <w:rsid w:val="0090468A"/>
    <w:rsid w:val="0090497E"/>
    <w:rsid w:val="00904A55"/>
    <w:rsid w:val="00904B61"/>
    <w:rsid w:val="00904F90"/>
    <w:rsid w:val="00905517"/>
    <w:rsid w:val="00905676"/>
    <w:rsid w:val="009057B2"/>
    <w:rsid w:val="0090592B"/>
    <w:rsid w:val="00905A04"/>
    <w:rsid w:val="00905EA5"/>
    <w:rsid w:val="00905FC6"/>
    <w:rsid w:val="00906887"/>
    <w:rsid w:val="00906AF6"/>
    <w:rsid w:val="009071F1"/>
    <w:rsid w:val="0090727B"/>
    <w:rsid w:val="00907734"/>
    <w:rsid w:val="0090783B"/>
    <w:rsid w:val="00907A83"/>
    <w:rsid w:val="00907F8B"/>
    <w:rsid w:val="00910130"/>
    <w:rsid w:val="009106EB"/>
    <w:rsid w:val="00910A0C"/>
    <w:rsid w:val="00910C58"/>
    <w:rsid w:val="00910DBE"/>
    <w:rsid w:val="00910E29"/>
    <w:rsid w:val="00911064"/>
    <w:rsid w:val="00911753"/>
    <w:rsid w:val="0091191F"/>
    <w:rsid w:val="00911E75"/>
    <w:rsid w:val="00911EEB"/>
    <w:rsid w:val="00912223"/>
    <w:rsid w:val="009123AA"/>
    <w:rsid w:val="0091259D"/>
    <w:rsid w:val="009126B6"/>
    <w:rsid w:val="0091294E"/>
    <w:rsid w:val="00912A73"/>
    <w:rsid w:val="00913338"/>
    <w:rsid w:val="00913568"/>
    <w:rsid w:val="009135F9"/>
    <w:rsid w:val="00913834"/>
    <w:rsid w:val="009138BF"/>
    <w:rsid w:val="00913A73"/>
    <w:rsid w:val="00913D4C"/>
    <w:rsid w:val="00913EDE"/>
    <w:rsid w:val="009144D3"/>
    <w:rsid w:val="00914594"/>
    <w:rsid w:val="009146DE"/>
    <w:rsid w:val="00914972"/>
    <w:rsid w:val="00914AC6"/>
    <w:rsid w:val="00914AD6"/>
    <w:rsid w:val="00914C18"/>
    <w:rsid w:val="009158B3"/>
    <w:rsid w:val="00915B81"/>
    <w:rsid w:val="00915E26"/>
    <w:rsid w:val="00915EB3"/>
    <w:rsid w:val="0091640A"/>
    <w:rsid w:val="00916542"/>
    <w:rsid w:val="00916945"/>
    <w:rsid w:val="00917341"/>
    <w:rsid w:val="00917368"/>
    <w:rsid w:val="00917522"/>
    <w:rsid w:val="009178AE"/>
    <w:rsid w:val="00917E23"/>
    <w:rsid w:val="00917EBB"/>
    <w:rsid w:val="00917FA4"/>
    <w:rsid w:val="00920084"/>
    <w:rsid w:val="0092011F"/>
    <w:rsid w:val="00920223"/>
    <w:rsid w:val="009206A4"/>
    <w:rsid w:val="00920BFC"/>
    <w:rsid w:val="00920C0C"/>
    <w:rsid w:val="00920C37"/>
    <w:rsid w:val="009211CF"/>
    <w:rsid w:val="00921488"/>
    <w:rsid w:val="0092169C"/>
    <w:rsid w:val="009223C0"/>
    <w:rsid w:val="0092261F"/>
    <w:rsid w:val="00922C15"/>
    <w:rsid w:val="009231FF"/>
    <w:rsid w:val="009233A9"/>
    <w:rsid w:val="009239BD"/>
    <w:rsid w:val="00923A33"/>
    <w:rsid w:val="009240A3"/>
    <w:rsid w:val="00924437"/>
    <w:rsid w:val="00924652"/>
    <w:rsid w:val="0092474E"/>
    <w:rsid w:val="00925671"/>
    <w:rsid w:val="00925A4D"/>
    <w:rsid w:val="00925EFB"/>
    <w:rsid w:val="00925FF7"/>
    <w:rsid w:val="009263E9"/>
    <w:rsid w:val="00926B9C"/>
    <w:rsid w:val="00926BF5"/>
    <w:rsid w:val="00926C6A"/>
    <w:rsid w:val="00926FF7"/>
    <w:rsid w:val="009270AF"/>
    <w:rsid w:val="009273DF"/>
    <w:rsid w:val="009274BB"/>
    <w:rsid w:val="00927523"/>
    <w:rsid w:val="00927A74"/>
    <w:rsid w:val="00927F2D"/>
    <w:rsid w:val="009307E4"/>
    <w:rsid w:val="00930EDC"/>
    <w:rsid w:val="00931109"/>
    <w:rsid w:val="00931252"/>
    <w:rsid w:val="00931851"/>
    <w:rsid w:val="0093188B"/>
    <w:rsid w:val="00931962"/>
    <w:rsid w:val="0093265C"/>
    <w:rsid w:val="00932A5B"/>
    <w:rsid w:val="0093326C"/>
    <w:rsid w:val="0093328A"/>
    <w:rsid w:val="009335FC"/>
    <w:rsid w:val="0093373F"/>
    <w:rsid w:val="00933846"/>
    <w:rsid w:val="00933D36"/>
    <w:rsid w:val="00933F20"/>
    <w:rsid w:val="00934376"/>
    <w:rsid w:val="009343FF"/>
    <w:rsid w:val="009345FE"/>
    <w:rsid w:val="00934819"/>
    <w:rsid w:val="00934867"/>
    <w:rsid w:val="009349E4"/>
    <w:rsid w:val="00934A75"/>
    <w:rsid w:val="00934CA0"/>
    <w:rsid w:val="00934DC5"/>
    <w:rsid w:val="00934DCB"/>
    <w:rsid w:val="00934E13"/>
    <w:rsid w:val="009351B4"/>
    <w:rsid w:val="00935393"/>
    <w:rsid w:val="009355D8"/>
    <w:rsid w:val="0093579C"/>
    <w:rsid w:val="0093588E"/>
    <w:rsid w:val="00935F46"/>
    <w:rsid w:val="0093616A"/>
    <w:rsid w:val="0093617E"/>
    <w:rsid w:val="00936DE4"/>
    <w:rsid w:val="00937C54"/>
    <w:rsid w:val="00937D01"/>
    <w:rsid w:val="00937F08"/>
    <w:rsid w:val="009402A9"/>
    <w:rsid w:val="00940529"/>
    <w:rsid w:val="0094066B"/>
    <w:rsid w:val="00940C65"/>
    <w:rsid w:val="00940F69"/>
    <w:rsid w:val="009411F6"/>
    <w:rsid w:val="009412A4"/>
    <w:rsid w:val="00941AC5"/>
    <w:rsid w:val="00941F9B"/>
    <w:rsid w:val="00942007"/>
    <w:rsid w:val="009423CC"/>
    <w:rsid w:val="0094242B"/>
    <w:rsid w:val="0094253A"/>
    <w:rsid w:val="009426A7"/>
    <w:rsid w:val="009427EA"/>
    <w:rsid w:val="0094287B"/>
    <w:rsid w:val="00942E04"/>
    <w:rsid w:val="00942E95"/>
    <w:rsid w:val="00943076"/>
    <w:rsid w:val="009431E2"/>
    <w:rsid w:val="0094327B"/>
    <w:rsid w:val="00943716"/>
    <w:rsid w:val="00943D67"/>
    <w:rsid w:val="0094427A"/>
    <w:rsid w:val="00944416"/>
    <w:rsid w:val="009444CE"/>
    <w:rsid w:val="009448B1"/>
    <w:rsid w:val="00944CE8"/>
    <w:rsid w:val="00944F0D"/>
    <w:rsid w:val="00944F68"/>
    <w:rsid w:val="00945080"/>
    <w:rsid w:val="00945134"/>
    <w:rsid w:val="00945466"/>
    <w:rsid w:val="009457AE"/>
    <w:rsid w:val="009458E2"/>
    <w:rsid w:val="00945CF2"/>
    <w:rsid w:val="00945F8A"/>
    <w:rsid w:val="00946538"/>
    <w:rsid w:val="009469C4"/>
    <w:rsid w:val="00946C28"/>
    <w:rsid w:val="00946D8C"/>
    <w:rsid w:val="00946EAE"/>
    <w:rsid w:val="009472C4"/>
    <w:rsid w:val="00947472"/>
    <w:rsid w:val="009476AE"/>
    <w:rsid w:val="00950582"/>
    <w:rsid w:val="00950848"/>
    <w:rsid w:val="00950A51"/>
    <w:rsid w:val="00950B91"/>
    <w:rsid w:val="00950BA0"/>
    <w:rsid w:val="009512F7"/>
    <w:rsid w:val="00951756"/>
    <w:rsid w:val="00951968"/>
    <w:rsid w:val="00951D95"/>
    <w:rsid w:val="00952134"/>
    <w:rsid w:val="009521ED"/>
    <w:rsid w:val="0095225B"/>
    <w:rsid w:val="009522A2"/>
    <w:rsid w:val="00952395"/>
    <w:rsid w:val="00952941"/>
    <w:rsid w:val="00952B9F"/>
    <w:rsid w:val="009531FB"/>
    <w:rsid w:val="00953286"/>
    <w:rsid w:val="009539A7"/>
    <w:rsid w:val="00953C11"/>
    <w:rsid w:val="00954385"/>
    <w:rsid w:val="009546F5"/>
    <w:rsid w:val="00954B96"/>
    <w:rsid w:val="00954CB7"/>
    <w:rsid w:val="00954E24"/>
    <w:rsid w:val="0095507F"/>
    <w:rsid w:val="0095516D"/>
    <w:rsid w:val="009552A7"/>
    <w:rsid w:val="00955583"/>
    <w:rsid w:val="00955701"/>
    <w:rsid w:val="0095575C"/>
    <w:rsid w:val="00955945"/>
    <w:rsid w:val="00955CE5"/>
    <w:rsid w:val="00956450"/>
    <w:rsid w:val="0095655C"/>
    <w:rsid w:val="009566AD"/>
    <w:rsid w:val="00956EC0"/>
    <w:rsid w:val="009571A1"/>
    <w:rsid w:val="0095726D"/>
    <w:rsid w:val="009573ED"/>
    <w:rsid w:val="009574E1"/>
    <w:rsid w:val="00957517"/>
    <w:rsid w:val="00957933"/>
    <w:rsid w:val="0095796D"/>
    <w:rsid w:val="0096009C"/>
    <w:rsid w:val="009600CE"/>
    <w:rsid w:val="00960598"/>
    <w:rsid w:val="00960858"/>
    <w:rsid w:val="00960EF9"/>
    <w:rsid w:val="00961127"/>
    <w:rsid w:val="0096123A"/>
    <w:rsid w:val="009612D2"/>
    <w:rsid w:val="009612F2"/>
    <w:rsid w:val="0096196C"/>
    <w:rsid w:val="00961CE6"/>
    <w:rsid w:val="00961EDD"/>
    <w:rsid w:val="009624CC"/>
    <w:rsid w:val="0096263A"/>
    <w:rsid w:val="0096268B"/>
    <w:rsid w:val="009626F5"/>
    <w:rsid w:val="00962822"/>
    <w:rsid w:val="00962D97"/>
    <w:rsid w:val="00962FF6"/>
    <w:rsid w:val="00963093"/>
    <w:rsid w:val="009630C5"/>
    <w:rsid w:val="00963407"/>
    <w:rsid w:val="00963588"/>
    <w:rsid w:val="00963645"/>
    <w:rsid w:val="0096366C"/>
    <w:rsid w:val="00963739"/>
    <w:rsid w:val="0096379E"/>
    <w:rsid w:val="00963964"/>
    <w:rsid w:val="009640E8"/>
    <w:rsid w:val="00964B01"/>
    <w:rsid w:val="0096512F"/>
    <w:rsid w:val="00965238"/>
    <w:rsid w:val="009654CD"/>
    <w:rsid w:val="00965F04"/>
    <w:rsid w:val="00966525"/>
    <w:rsid w:val="00966531"/>
    <w:rsid w:val="0096659E"/>
    <w:rsid w:val="009668DB"/>
    <w:rsid w:val="00966993"/>
    <w:rsid w:val="00966C63"/>
    <w:rsid w:val="0096785C"/>
    <w:rsid w:val="00967D31"/>
    <w:rsid w:val="00967F18"/>
    <w:rsid w:val="00970176"/>
    <w:rsid w:val="00970C7B"/>
    <w:rsid w:val="00970D23"/>
    <w:rsid w:val="009711DC"/>
    <w:rsid w:val="009711EA"/>
    <w:rsid w:val="0097121D"/>
    <w:rsid w:val="00971352"/>
    <w:rsid w:val="00971400"/>
    <w:rsid w:val="00971506"/>
    <w:rsid w:val="009717C9"/>
    <w:rsid w:val="00971CC1"/>
    <w:rsid w:val="00971DB2"/>
    <w:rsid w:val="00971E8A"/>
    <w:rsid w:val="00971E93"/>
    <w:rsid w:val="00971F78"/>
    <w:rsid w:val="00972230"/>
    <w:rsid w:val="009722FB"/>
    <w:rsid w:val="0097244E"/>
    <w:rsid w:val="00972540"/>
    <w:rsid w:val="00972AF5"/>
    <w:rsid w:val="009731C7"/>
    <w:rsid w:val="00973587"/>
    <w:rsid w:val="0097387F"/>
    <w:rsid w:val="00973B72"/>
    <w:rsid w:val="00974096"/>
    <w:rsid w:val="009742B8"/>
    <w:rsid w:val="00974733"/>
    <w:rsid w:val="009748A4"/>
    <w:rsid w:val="00974CD6"/>
    <w:rsid w:val="00974DC5"/>
    <w:rsid w:val="00975069"/>
    <w:rsid w:val="0097549D"/>
    <w:rsid w:val="00975605"/>
    <w:rsid w:val="0097563F"/>
    <w:rsid w:val="0097575A"/>
    <w:rsid w:val="00975E2A"/>
    <w:rsid w:val="00976090"/>
    <w:rsid w:val="0097626A"/>
    <w:rsid w:val="009764EB"/>
    <w:rsid w:val="009765BA"/>
    <w:rsid w:val="00976687"/>
    <w:rsid w:val="00976735"/>
    <w:rsid w:val="00976B08"/>
    <w:rsid w:val="00976B6D"/>
    <w:rsid w:val="00976C51"/>
    <w:rsid w:val="00976ED2"/>
    <w:rsid w:val="00976FB6"/>
    <w:rsid w:val="00977974"/>
    <w:rsid w:val="0097798A"/>
    <w:rsid w:val="0098036C"/>
    <w:rsid w:val="009808AD"/>
    <w:rsid w:val="0098097F"/>
    <w:rsid w:val="00980C04"/>
    <w:rsid w:val="00980DE8"/>
    <w:rsid w:val="00980E66"/>
    <w:rsid w:val="00981447"/>
    <w:rsid w:val="00981EE4"/>
    <w:rsid w:val="00981EEF"/>
    <w:rsid w:val="0098203D"/>
    <w:rsid w:val="00982120"/>
    <w:rsid w:val="009832A8"/>
    <w:rsid w:val="009837D6"/>
    <w:rsid w:val="00983DF8"/>
    <w:rsid w:val="0098425C"/>
    <w:rsid w:val="009843CB"/>
    <w:rsid w:val="009844A1"/>
    <w:rsid w:val="009847B3"/>
    <w:rsid w:val="00984C5B"/>
    <w:rsid w:val="00984CA9"/>
    <w:rsid w:val="00984E2D"/>
    <w:rsid w:val="00985384"/>
    <w:rsid w:val="00985449"/>
    <w:rsid w:val="009854E3"/>
    <w:rsid w:val="009858E9"/>
    <w:rsid w:val="00985925"/>
    <w:rsid w:val="009859CC"/>
    <w:rsid w:val="00985C44"/>
    <w:rsid w:val="00985EF7"/>
    <w:rsid w:val="00986010"/>
    <w:rsid w:val="00986292"/>
    <w:rsid w:val="009865AF"/>
    <w:rsid w:val="0098660C"/>
    <w:rsid w:val="00986CCE"/>
    <w:rsid w:val="00986F5B"/>
    <w:rsid w:val="0098724A"/>
    <w:rsid w:val="009874B5"/>
    <w:rsid w:val="009875EE"/>
    <w:rsid w:val="00987871"/>
    <w:rsid w:val="009879BF"/>
    <w:rsid w:val="00987B2D"/>
    <w:rsid w:val="00987D25"/>
    <w:rsid w:val="00987D92"/>
    <w:rsid w:val="00987FB1"/>
    <w:rsid w:val="00987FD2"/>
    <w:rsid w:val="0099057E"/>
    <w:rsid w:val="00990593"/>
    <w:rsid w:val="009905FD"/>
    <w:rsid w:val="009907EC"/>
    <w:rsid w:val="00990A4D"/>
    <w:rsid w:val="00990DBB"/>
    <w:rsid w:val="00990F5C"/>
    <w:rsid w:val="00990F8E"/>
    <w:rsid w:val="00991107"/>
    <w:rsid w:val="0099131F"/>
    <w:rsid w:val="009913A0"/>
    <w:rsid w:val="00991969"/>
    <w:rsid w:val="00991A6F"/>
    <w:rsid w:val="00991F70"/>
    <w:rsid w:val="00991FB0"/>
    <w:rsid w:val="009921FB"/>
    <w:rsid w:val="00992239"/>
    <w:rsid w:val="0099229E"/>
    <w:rsid w:val="009928E3"/>
    <w:rsid w:val="00992B64"/>
    <w:rsid w:val="00992BDE"/>
    <w:rsid w:val="00993879"/>
    <w:rsid w:val="00993882"/>
    <w:rsid w:val="009945B4"/>
    <w:rsid w:val="009945BA"/>
    <w:rsid w:val="00994739"/>
    <w:rsid w:val="009947E0"/>
    <w:rsid w:val="009948FC"/>
    <w:rsid w:val="00994FB3"/>
    <w:rsid w:val="00995232"/>
    <w:rsid w:val="009955FD"/>
    <w:rsid w:val="009959D2"/>
    <w:rsid w:val="00995EF7"/>
    <w:rsid w:val="00995F6B"/>
    <w:rsid w:val="00995FB8"/>
    <w:rsid w:val="0099600F"/>
    <w:rsid w:val="00996309"/>
    <w:rsid w:val="00996612"/>
    <w:rsid w:val="0099667A"/>
    <w:rsid w:val="0099668E"/>
    <w:rsid w:val="00996BD8"/>
    <w:rsid w:val="00996D0F"/>
    <w:rsid w:val="00996D54"/>
    <w:rsid w:val="00996F40"/>
    <w:rsid w:val="0099712A"/>
    <w:rsid w:val="009971A3"/>
    <w:rsid w:val="00997300"/>
    <w:rsid w:val="00997806"/>
    <w:rsid w:val="00997ADF"/>
    <w:rsid w:val="00997BB2"/>
    <w:rsid w:val="00997F26"/>
    <w:rsid w:val="009A030E"/>
    <w:rsid w:val="009A0A88"/>
    <w:rsid w:val="009A17AE"/>
    <w:rsid w:val="009A195F"/>
    <w:rsid w:val="009A20DD"/>
    <w:rsid w:val="009A2271"/>
    <w:rsid w:val="009A257B"/>
    <w:rsid w:val="009A2718"/>
    <w:rsid w:val="009A2836"/>
    <w:rsid w:val="009A29C0"/>
    <w:rsid w:val="009A2EC1"/>
    <w:rsid w:val="009A2EFC"/>
    <w:rsid w:val="009A3650"/>
    <w:rsid w:val="009A3AD3"/>
    <w:rsid w:val="009A3AFC"/>
    <w:rsid w:val="009A3B21"/>
    <w:rsid w:val="009A3FBF"/>
    <w:rsid w:val="009A40D7"/>
    <w:rsid w:val="009A42F4"/>
    <w:rsid w:val="009A42FE"/>
    <w:rsid w:val="009A47E4"/>
    <w:rsid w:val="009A4A20"/>
    <w:rsid w:val="009A4C42"/>
    <w:rsid w:val="009A4DB9"/>
    <w:rsid w:val="009A5225"/>
    <w:rsid w:val="009A5262"/>
    <w:rsid w:val="009A5596"/>
    <w:rsid w:val="009A5B16"/>
    <w:rsid w:val="009A5C2F"/>
    <w:rsid w:val="009A5F2D"/>
    <w:rsid w:val="009A60C2"/>
    <w:rsid w:val="009A635B"/>
    <w:rsid w:val="009A638D"/>
    <w:rsid w:val="009A6419"/>
    <w:rsid w:val="009A662B"/>
    <w:rsid w:val="009A6AC1"/>
    <w:rsid w:val="009A6BF0"/>
    <w:rsid w:val="009A6C80"/>
    <w:rsid w:val="009A6FB7"/>
    <w:rsid w:val="009A76D7"/>
    <w:rsid w:val="009A7AF0"/>
    <w:rsid w:val="009A7EA8"/>
    <w:rsid w:val="009B0222"/>
    <w:rsid w:val="009B030E"/>
    <w:rsid w:val="009B036B"/>
    <w:rsid w:val="009B098B"/>
    <w:rsid w:val="009B09CF"/>
    <w:rsid w:val="009B0D60"/>
    <w:rsid w:val="009B0DA4"/>
    <w:rsid w:val="009B1171"/>
    <w:rsid w:val="009B11EE"/>
    <w:rsid w:val="009B1356"/>
    <w:rsid w:val="009B14ED"/>
    <w:rsid w:val="009B175E"/>
    <w:rsid w:val="009B17C9"/>
    <w:rsid w:val="009B1E23"/>
    <w:rsid w:val="009B210B"/>
    <w:rsid w:val="009B2195"/>
    <w:rsid w:val="009B21C7"/>
    <w:rsid w:val="009B2475"/>
    <w:rsid w:val="009B2799"/>
    <w:rsid w:val="009B28EB"/>
    <w:rsid w:val="009B2DD6"/>
    <w:rsid w:val="009B303B"/>
    <w:rsid w:val="009B3239"/>
    <w:rsid w:val="009B331C"/>
    <w:rsid w:val="009B3E62"/>
    <w:rsid w:val="009B438C"/>
    <w:rsid w:val="009B44A4"/>
    <w:rsid w:val="009B467D"/>
    <w:rsid w:val="009B47D3"/>
    <w:rsid w:val="009B49E2"/>
    <w:rsid w:val="009B4CDC"/>
    <w:rsid w:val="009B4ECE"/>
    <w:rsid w:val="009B541C"/>
    <w:rsid w:val="009B54D7"/>
    <w:rsid w:val="009B5530"/>
    <w:rsid w:val="009B56A1"/>
    <w:rsid w:val="009B5863"/>
    <w:rsid w:val="009B5D6E"/>
    <w:rsid w:val="009B5FE7"/>
    <w:rsid w:val="009B6453"/>
    <w:rsid w:val="009B6795"/>
    <w:rsid w:val="009B75A2"/>
    <w:rsid w:val="009B77AE"/>
    <w:rsid w:val="009C019E"/>
    <w:rsid w:val="009C02E7"/>
    <w:rsid w:val="009C0725"/>
    <w:rsid w:val="009C098A"/>
    <w:rsid w:val="009C0B2A"/>
    <w:rsid w:val="009C11F8"/>
    <w:rsid w:val="009C1686"/>
    <w:rsid w:val="009C1A2C"/>
    <w:rsid w:val="009C1ABC"/>
    <w:rsid w:val="009C1BFC"/>
    <w:rsid w:val="009C1E8C"/>
    <w:rsid w:val="009C213E"/>
    <w:rsid w:val="009C234A"/>
    <w:rsid w:val="009C25AC"/>
    <w:rsid w:val="009C2DD2"/>
    <w:rsid w:val="009C2F2B"/>
    <w:rsid w:val="009C303E"/>
    <w:rsid w:val="009C3178"/>
    <w:rsid w:val="009C3603"/>
    <w:rsid w:val="009C39E7"/>
    <w:rsid w:val="009C3C8A"/>
    <w:rsid w:val="009C454E"/>
    <w:rsid w:val="009C49CC"/>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71ED"/>
    <w:rsid w:val="009C7299"/>
    <w:rsid w:val="009C780F"/>
    <w:rsid w:val="009C7B8F"/>
    <w:rsid w:val="009D0004"/>
    <w:rsid w:val="009D03F0"/>
    <w:rsid w:val="009D04D5"/>
    <w:rsid w:val="009D0645"/>
    <w:rsid w:val="009D09EF"/>
    <w:rsid w:val="009D0F3B"/>
    <w:rsid w:val="009D1233"/>
    <w:rsid w:val="009D13C4"/>
    <w:rsid w:val="009D156A"/>
    <w:rsid w:val="009D15AD"/>
    <w:rsid w:val="009D17DD"/>
    <w:rsid w:val="009D1CE4"/>
    <w:rsid w:val="009D2283"/>
    <w:rsid w:val="009D236C"/>
    <w:rsid w:val="009D247C"/>
    <w:rsid w:val="009D2CE3"/>
    <w:rsid w:val="009D3196"/>
    <w:rsid w:val="009D3257"/>
    <w:rsid w:val="009D326C"/>
    <w:rsid w:val="009D354B"/>
    <w:rsid w:val="009D3DE1"/>
    <w:rsid w:val="009D40FE"/>
    <w:rsid w:val="009D4302"/>
    <w:rsid w:val="009D44B2"/>
    <w:rsid w:val="009D46FD"/>
    <w:rsid w:val="009D47BA"/>
    <w:rsid w:val="009D49E8"/>
    <w:rsid w:val="009D5014"/>
    <w:rsid w:val="009D510B"/>
    <w:rsid w:val="009D510E"/>
    <w:rsid w:val="009D5372"/>
    <w:rsid w:val="009D5471"/>
    <w:rsid w:val="009D549D"/>
    <w:rsid w:val="009D5780"/>
    <w:rsid w:val="009D59A7"/>
    <w:rsid w:val="009D5C17"/>
    <w:rsid w:val="009D6405"/>
    <w:rsid w:val="009D6408"/>
    <w:rsid w:val="009D6826"/>
    <w:rsid w:val="009D6B59"/>
    <w:rsid w:val="009D6E77"/>
    <w:rsid w:val="009D718C"/>
    <w:rsid w:val="009D7548"/>
    <w:rsid w:val="009D7A4A"/>
    <w:rsid w:val="009D7D44"/>
    <w:rsid w:val="009D7E78"/>
    <w:rsid w:val="009E0018"/>
    <w:rsid w:val="009E01D6"/>
    <w:rsid w:val="009E0423"/>
    <w:rsid w:val="009E09EC"/>
    <w:rsid w:val="009E0AFC"/>
    <w:rsid w:val="009E128E"/>
    <w:rsid w:val="009E1619"/>
    <w:rsid w:val="009E16A1"/>
    <w:rsid w:val="009E1712"/>
    <w:rsid w:val="009E19CB"/>
    <w:rsid w:val="009E1A59"/>
    <w:rsid w:val="009E1DBB"/>
    <w:rsid w:val="009E1E57"/>
    <w:rsid w:val="009E213E"/>
    <w:rsid w:val="009E2416"/>
    <w:rsid w:val="009E291F"/>
    <w:rsid w:val="009E29C8"/>
    <w:rsid w:val="009E2E66"/>
    <w:rsid w:val="009E2F0F"/>
    <w:rsid w:val="009E34F6"/>
    <w:rsid w:val="009E38D0"/>
    <w:rsid w:val="009E3B3D"/>
    <w:rsid w:val="009E3F19"/>
    <w:rsid w:val="009E4244"/>
    <w:rsid w:val="009E42A5"/>
    <w:rsid w:val="009E49CD"/>
    <w:rsid w:val="009E4A3B"/>
    <w:rsid w:val="009E4B0F"/>
    <w:rsid w:val="009E4B2D"/>
    <w:rsid w:val="009E4CBD"/>
    <w:rsid w:val="009E4D49"/>
    <w:rsid w:val="009E5020"/>
    <w:rsid w:val="009E51E8"/>
    <w:rsid w:val="009E523A"/>
    <w:rsid w:val="009E59EE"/>
    <w:rsid w:val="009E5AF5"/>
    <w:rsid w:val="009E5DA0"/>
    <w:rsid w:val="009E5DA9"/>
    <w:rsid w:val="009E6035"/>
    <w:rsid w:val="009E6051"/>
    <w:rsid w:val="009E6216"/>
    <w:rsid w:val="009E6278"/>
    <w:rsid w:val="009E6884"/>
    <w:rsid w:val="009E6F2C"/>
    <w:rsid w:val="009E7278"/>
    <w:rsid w:val="009E7285"/>
    <w:rsid w:val="009E72BC"/>
    <w:rsid w:val="009E73BF"/>
    <w:rsid w:val="009E74F5"/>
    <w:rsid w:val="009E75AC"/>
    <w:rsid w:val="009F00E6"/>
    <w:rsid w:val="009F064B"/>
    <w:rsid w:val="009F09ED"/>
    <w:rsid w:val="009F0B38"/>
    <w:rsid w:val="009F0BC8"/>
    <w:rsid w:val="009F0C71"/>
    <w:rsid w:val="009F0FC0"/>
    <w:rsid w:val="009F111A"/>
    <w:rsid w:val="009F1291"/>
    <w:rsid w:val="009F1503"/>
    <w:rsid w:val="009F193B"/>
    <w:rsid w:val="009F1AD8"/>
    <w:rsid w:val="009F1B77"/>
    <w:rsid w:val="009F1DBD"/>
    <w:rsid w:val="009F2158"/>
    <w:rsid w:val="009F2306"/>
    <w:rsid w:val="009F2336"/>
    <w:rsid w:val="009F23E3"/>
    <w:rsid w:val="009F2424"/>
    <w:rsid w:val="009F2664"/>
    <w:rsid w:val="009F2699"/>
    <w:rsid w:val="009F2C72"/>
    <w:rsid w:val="009F2CB6"/>
    <w:rsid w:val="009F3058"/>
    <w:rsid w:val="009F3D58"/>
    <w:rsid w:val="009F3D87"/>
    <w:rsid w:val="009F3EEC"/>
    <w:rsid w:val="009F442F"/>
    <w:rsid w:val="009F5267"/>
    <w:rsid w:val="009F54A2"/>
    <w:rsid w:val="009F5986"/>
    <w:rsid w:val="009F5A15"/>
    <w:rsid w:val="009F5F4B"/>
    <w:rsid w:val="009F6825"/>
    <w:rsid w:val="009F68F3"/>
    <w:rsid w:val="009F6D67"/>
    <w:rsid w:val="009F6DED"/>
    <w:rsid w:val="009F7900"/>
    <w:rsid w:val="009F7D66"/>
    <w:rsid w:val="00A009F8"/>
    <w:rsid w:val="00A00DB6"/>
    <w:rsid w:val="00A00F75"/>
    <w:rsid w:val="00A0118D"/>
    <w:rsid w:val="00A0131A"/>
    <w:rsid w:val="00A01A7F"/>
    <w:rsid w:val="00A01D81"/>
    <w:rsid w:val="00A01E68"/>
    <w:rsid w:val="00A0224B"/>
    <w:rsid w:val="00A02631"/>
    <w:rsid w:val="00A027E6"/>
    <w:rsid w:val="00A02967"/>
    <w:rsid w:val="00A02D6D"/>
    <w:rsid w:val="00A03001"/>
    <w:rsid w:val="00A03ABB"/>
    <w:rsid w:val="00A03B62"/>
    <w:rsid w:val="00A047DD"/>
    <w:rsid w:val="00A04806"/>
    <w:rsid w:val="00A0486D"/>
    <w:rsid w:val="00A048A1"/>
    <w:rsid w:val="00A04B10"/>
    <w:rsid w:val="00A04F19"/>
    <w:rsid w:val="00A05150"/>
    <w:rsid w:val="00A05186"/>
    <w:rsid w:val="00A05C6C"/>
    <w:rsid w:val="00A05DC9"/>
    <w:rsid w:val="00A05FC1"/>
    <w:rsid w:val="00A061A5"/>
    <w:rsid w:val="00A06C0F"/>
    <w:rsid w:val="00A06C19"/>
    <w:rsid w:val="00A078AA"/>
    <w:rsid w:val="00A07F62"/>
    <w:rsid w:val="00A10059"/>
    <w:rsid w:val="00A100C3"/>
    <w:rsid w:val="00A1015D"/>
    <w:rsid w:val="00A1028D"/>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DB"/>
    <w:rsid w:val="00A11E57"/>
    <w:rsid w:val="00A1221F"/>
    <w:rsid w:val="00A123B5"/>
    <w:rsid w:val="00A12D90"/>
    <w:rsid w:val="00A12DC0"/>
    <w:rsid w:val="00A131EB"/>
    <w:rsid w:val="00A134AC"/>
    <w:rsid w:val="00A14658"/>
    <w:rsid w:val="00A14BFA"/>
    <w:rsid w:val="00A15042"/>
    <w:rsid w:val="00A154FD"/>
    <w:rsid w:val="00A15FA7"/>
    <w:rsid w:val="00A1610E"/>
    <w:rsid w:val="00A1633F"/>
    <w:rsid w:val="00A165DE"/>
    <w:rsid w:val="00A16817"/>
    <w:rsid w:val="00A16838"/>
    <w:rsid w:val="00A1688D"/>
    <w:rsid w:val="00A16A68"/>
    <w:rsid w:val="00A16B7B"/>
    <w:rsid w:val="00A16CD1"/>
    <w:rsid w:val="00A16DA1"/>
    <w:rsid w:val="00A17410"/>
    <w:rsid w:val="00A1744D"/>
    <w:rsid w:val="00A20123"/>
    <w:rsid w:val="00A2028F"/>
    <w:rsid w:val="00A20526"/>
    <w:rsid w:val="00A20A89"/>
    <w:rsid w:val="00A20D44"/>
    <w:rsid w:val="00A20D47"/>
    <w:rsid w:val="00A20DFC"/>
    <w:rsid w:val="00A20EA5"/>
    <w:rsid w:val="00A2186C"/>
    <w:rsid w:val="00A22132"/>
    <w:rsid w:val="00A2280E"/>
    <w:rsid w:val="00A22A2D"/>
    <w:rsid w:val="00A22CD3"/>
    <w:rsid w:val="00A22CF9"/>
    <w:rsid w:val="00A22D92"/>
    <w:rsid w:val="00A230B5"/>
    <w:rsid w:val="00A233A2"/>
    <w:rsid w:val="00A23633"/>
    <w:rsid w:val="00A23A7D"/>
    <w:rsid w:val="00A24286"/>
    <w:rsid w:val="00A24583"/>
    <w:rsid w:val="00A2468C"/>
    <w:rsid w:val="00A24735"/>
    <w:rsid w:val="00A24DD8"/>
    <w:rsid w:val="00A25811"/>
    <w:rsid w:val="00A2592F"/>
    <w:rsid w:val="00A25E9D"/>
    <w:rsid w:val="00A25F05"/>
    <w:rsid w:val="00A2602F"/>
    <w:rsid w:val="00A261F0"/>
    <w:rsid w:val="00A26511"/>
    <w:rsid w:val="00A2669B"/>
    <w:rsid w:val="00A27410"/>
    <w:rsid w:val="00A27B25"/>
    <w:rsid w:val="00A27F9F"/>
    <w:rsid w:val="00A30001"/>
    <w:rsid w:val="00A30069"/>
    <w:rsid w:val="00A303E0"/>
    <w:rsid w:val="00A304F4"/>
    <w:rsid w:val="00A30794"/>
    <w:rsid w:val="00A30AD2"/>
    <w:rsid w:val="00A30E0D"/>
    <w:rsid w:val="00A30E56"/>
    <w:rsid w:val="00A314B8"/>
    <w:rsid w:val="00A31894"/>
    <w:rsid w:val="00A32611"/>
    <w:rsid w:val="00A32A9D"/>
    <w:rsid w:val="00A32D03"/>
    <w:rsid w:val="00A32D11"/>
    <w:rsid w:val="00A33E4B"/>
    <w:rsid w:val="00A33F4E"/>
    <w:rsid w:val="00A33FA9"/>
    <w:rsid w:val="00A348B6"/>
    <w:rsid w:val="00A34A0F"/>
    <w:rsid w:val="00A34AB0"/>
    <w:rsid w:val="00A34DA6"/>
    <w:rsid w:val="00A353F9"/>
    <w:rsid w:val="00A355AA"/>
    <w:rsid w:val="00A3595B"/>
    <w:rsid w:val="00A35AF7"/>
    <w:rsid w:val="00A364EA"/>
    <w:rsid w:val="00A36571"/>
    <w:rsid w:val="00A36735"/>
    <w:rsid w:val="00A368C2"/>
    <w:rsid w:val="00A36D01"/>
    <w:rsid w:val="00A37123"/>
    <w:rsid w:val="00A37475"/>
    <w:rsid w:val="00A377E1"/>
    <w:rsid w:val="00A37AB4"/>
    <w:rsid w:val="00A37F68"/>
    <w:rsid w:val="00A4069A"/>
    <w:rsid w:val="00A40793"/>
    <w:rsid w:val="00A407B0"/>
    <w:rsid w:val="00A40CD6"/>
    <w:rsid w:val="00A40DFB"/>
    <w:rsid w:val="00A41767"/>
    <w:rsid w:val="00A41897"/>
    <w:rsid w:val="00A418E0"/>
    <w:rsid w:val="00A41ADF"/>
    <w:rsid w:val="00A41D90"/>
    <w:rsid w:val="00A41E93"/>
    <w:rsid w:val="00A41F6A"/>
    <w:rsid w:val="00A41FDD"/>
    <w:rsid w:val="00A42293"/>
    <w:rsid w:val="00A42493"/>
    <w:rsid w:val="00A424B7"/>
    <w:rsid w:val="00A43027"/>
    <w:rsid w:val="00A4358D"/>
    <w:rsid w:val="00A43849"/>
    <w:rsid w:val="00A4390D"/>
    <w:rsid w:val="00A43B9D"/>
    <w:rsid w:val="00A43BCA"/>
    <w:rsid w:val="00A43BD9"/>
    <w:rsid w:val="00A4406E"/>
    <w:rsid w:val="00A44677"/>
    <w:rsid w:val="00A448AF"/>
    <w:rsid w:val="00A4499F"/>
    <w:rsid w:val="00A449D9"/>
    <w:rsid w:val="00A44E33"/>
    <w:rsid w:val="00A4525B"/>
    <w:rsid w:val="00A455C0"/>
    <w:rsid w:val="00A4648C"/>
    <w:rsid w:val="00A466FB"/>
    <w:rsid w:val="00A467FB"/>
    <w:rsid w:val="00A46853"/>
    <w:rsid w:val="00A46AB2"/>
    <w:rsid w:val="00A46D73"/>
    <w:rsid w:val="00A4706B"/>
    <w:rsid w:val="00A470B8"/>
    <w:rsid w:val="00A4797F"/>
    <w:rsid w:val="00A47A86"/>
    <w:rsid w:val="00A47B09"/>
    <w:rsid w:val="00A50774"/>
    <w:rsid w:val="00A5080F"/>
    <w:rsid w:val="00A50BD4"/>
    <w:rsid w:val="00A50C54"/>
    <w:rsid w:val="00A50E51"/>
    <w:rsid w:val="00A5148D"/>
    <w:rsid w:val="00A517AA"/>
    <w:rsid w:val="00A519CD"/>
    <w:rsid w:val="00A51AD3"/>
    <w:rsid w:val="00A51D96"/>
    <w:rsid w:val="00A51E88"/>
    <w:rsid w:val="00A5222E"/>
    <w:rsid w:val="00A523D3"/>
    <w:rsid w:val="00A52FE0"/>
    <w:rsid w:val="00A5316F"/>
    <w:rsid w:val="00A5317E"/>
    <w:rsid w:val="00A53200"/>
    <w:rsid w:val="00A5339D"/>
    <w:rsid w:val="00A539BC"/>
    <w:rsid w:val="00A53A83"/>
    <w:rsid w:val="00A53BCF"/>
    <w:rsid w:val="00A53F81"/>
    <w:rsid w:val="00A5482A"/>
    <w:rsid w:val="00A54970"/>
    <w:rsid w:val="00A54AC3"/>
    <w:rsid w:val="00A54F20"/>
    <w:rsid w:val="00A54F68"/>
    <w:rsid w:val="00A556C4"/>
    <w:rsid w:val="00A558FB"/>
    <w:rsid w:val="00A55926"/>
    <w:rsid w:val="00A56585"/>
    <w:rsid w:val="00A56F3F"/>
    <w:rsid w:val="00A5734E"/>
    <w:rsid w:val="00A57694"/>
    <w:rsid w:val="00A57DBA"/>
    <w:rsid w:val="00A6020D"/>
    <w:rsid w:val="00A60469"/>
    <w:rsid w:val="00A60744"/>
    <w:rsid w:val="00A60C22"/>
    <w:rsid w:val="00A61001"/>
    <w:rsid w:val="00A61619"/>
    <w:rsid w:val="00A61654"/>
    <w:rsid w:val="00A61CB8"/>
    <w:rsid w:val="00A61D40"/>
    <w:rsid w:val="00A61DAB"/>
    <w:rsid w:val="00A61DB5"/>
    <w:rsid w:val="00A61F45"/>
    <w:rsid w:val="00A61F9B"/>
    <w:rsid w:val="00A62B01"/>
    <w:rsid w:val="00A62B3B"/>
    <w:rsid w:val="00A62C3A"/>
    <w:rsid w:val="00A62EC0"/>
    <w:rsid w:val="00A63545"/>
    <w:rsid w:val="00A635C3"/>
    <w:rsid w:val="00A63BA0"/>
    <w:rsid w:val="00A647D5"/>
    <w:rsid w:val="00A649EE"/>
    <w:rsid w:val="00A64C95"/>
    <w:rsid w:val="00A64D2A"/>
    <w:rsid w:val="00A652C1"/>
    <w:rsid w:val="00A655DB"/>
    <w:rsid w:val="00A65836"/>
    <w:rsid w:val="00A6598F"/>
    <w:rsid w:val="00A65AB6"/>
    <w:rsid w:val="00A65BBB"/>
    <w:rsid w:val="00A66781"/>
    <w:rsid w:val="00A66A64"/>
    <w:rsid w:val="00A6774E"/>
    <w:rsid w:val="00A67B6F"/>
    <w:rsid w:val="00A67E4E"/>
    <w:rsid w:val="00A67EC3"/>
    <w:rsid w:val="00A700B8"/>
    <w:rsid w:val="00A70202"/>
    <w:rsid w:val="00A70615"/>
    <w:rsid w:val="00A710D4"/>
    <w:rsid w:val="00A716E5"/>
    <w:rsid w:val="00A71892"/>
    <w:rsid w:val="00A71A18"/>
    <w:rsid w:val="00A71BBD"/>
    <w:rsid w:val="00A71E91"/>
    <w:rsid w:val="00A71EF9"/>
    <w:rsid w:val="00A72023"/>
    <w:rsid w:val="00A72218"/>
    <w:rsid w:val="00A72360"/>
    <w:rsid w:val="00A7245F"/>
    <w:rsid w:val="00A72552"/>
    <w:rsid w:val="00A7270A"/>
    <w:rsid w:val="00A72FDA"/>
    <w:rsid w:val="00A73545"/>
    <w:rsid w:val="00A739B2"/>
    <w:rsid w:val="00A74F05"/>
    <w:rsid w:val="00A75457"/>
    <w:rsid w:val="00A754F8"/>
    <w:rsid w:val="00A756C0"/>
    <w:rsid w:val="00A7594A"/>
    <w:rsid w:val="00A759C0"/>
    <w:rsid w:val="00A768E6"/>
    <w:rsid w:val="00A76A6A"/>
    <w:rsid w:val="00A770A4"/>
    <w:rsid w:val="00A770A7"/>
    <w:rsid w:val="00A772D8"/>
    <w:rsid w:val="00A773A9"/>
    <w:rsid w:val="00A77DCA"/>
    <w:rsid w:val="00A77E5F"/>
    <w:rsid w:val="00A800A3"/>
    <w:rsid w:val="00A8059E"/>
    <w:rsid w:val="00A813F7"/>
    <w:rsid w:val="00A81907"/>
    <w:rsid w:val="00A81B0F"/>
    <w:rsid w:val="00A82197"/>
    <w:rsid w:val="00A8227E"/>
    <w:rsid w:val="00A82826"/>
    <w:rsid w:val="00A82885"/>
    <w:rsid w:val="00A82E36"/>
    <w:rsid w:val="00A82E59"/>
    <w:rsid w:val="00A82F0D"/>
    <w:rsid w:val="00A83337"/>
    <w:rsid w:val="00A83450"/>
    <w:rsid w:val="00A834CF"/>
    <w:rsid w:val="00A835B7"/>
    <w:rsid w:val="00A8370B"/>
    <w:rsid w:val="00A83848"/>
    <w:rsid w:val="00A83886"/>
    <w:rsid w:val="00A83C8F"/>
    <w:rsid w:val="00A83F45"/>
    <w:rsid w:val="00A8433E"/>
    <w:rsid w:val="00A843FD"/>
    <w:rsid w:val="00A8441E"/>
    <w:rsid w:val="00A84584"/>
    <w:rsid w:val="00A848AF"/>
    <w:rsid w:val="00A855A8"/>
    <w:rsid w:val="00A8573D"/>
    <w:rsid w:val="00A85855"/>
    <w:rsid w:val="00A85866"/>
    <w:rsid w:val="00A85992"/>
    <w:rsid w:val="00A85B79"/>
    <w:rsid w:val="00A86045"/>
    <w:rsid w:val="00A86633"/>
    <w:rsid w:val="00A86C3C"/>
    <w:rsid w:val="00A8719A"/>
    <w:rsid w:val="00A87354"/>
    <w:rsid w:val="00A87CC7"/>
    <w:rsid w:val="00A904A1"/>
    <w:rsid w:val="00A90ACC"/>
    <w:rsid w:val="00A91743"/>
    <w:rsid w:val="00A91A2E"/>
    <w:rsid w:val="00A91AA1"/>
    <w:rsid w:val="00A91ADD"/>
    <w:rsid w:val="00A91DA2"/>
    <w:rsid w:val="00A91FC3"/>
    <w:rsid w:val="00A92111"/>
    <w:rsid w:val="00A92149"/>
    <w:rsid w:val="00A921DC"/>
    <w:rsid w:val="00A92221"/>
    <w:rsid w:val="00A92279"/>
    <w:rsid w:val="00A922B4"/>
    <w:rsid w:val="00A92C10"/>
    <w:rsid w:val="00A92C24"/>
    <w:rsid w:val="00A93068"/>
    <w:rsid w:val="00A93478"/>
    <w:rsid w:val="00A9387A"/>
    <w:rsid w:val="00A938E6"/>
    <w:rsid w:val="00A93947"/>
    <w:rsid w:val="00A93FE5"/>
    <w:rsid w:val="00A94086"/>
    <w:rsid w:val="00A940AF"/>
    <w:rsid w:val="00A94148"/>
    <w:rsid w:val="00A943B4"/>
    <w:rsid w:val="00A9469A"/>
    <w:rsid w:val="00A9472B"/>
    <w:rsid w:val="00A94A0D"/>
    <w:rsid w:val="00A94AB4"/>
    <w:rsid w:val="00A94D1E"/>
    <w:rsid w:val="00A95018"/>
    <w:rsid w:val="00A95278"/>
    <w:rsid w:val="00A9535B"/>
    <w:rsid w:val="00A955D2"/>
    <w:rsid w:val="00A95850"/>
    <w:rsid w:val="00A95B56"/>
    <w:rsid w:val="00A95C86"/>
    <w:rsid w:val="00A95D94"/>
    <w:rsid w:val="00A95DE6"/>
    <w:rsid w:val="00A9605A"/>
    <w:rsid w:val="00A9659F"/>
    <w:rsid w:val="00A9689B"/>
    <w:rsid w:val="00A968CF"/>
    <w:rsid w:val="00A96997"/>
    <w:rsid w:val="00A96E5B"/>
    <w:rsid w:val="00A970D2"/>
    <w:rsid w:val="00A9766F"/>
    <w:rsid w:val="00A97DA0"/>
    <w:rsid w:val="00A97E73"/>
    <w:rsid w:val="00AA03E3"/>
    <w:rsid w:val="00AA06E6"/>
    <w:rsid w:val="00AA098F"/>
    <w:rsid w:val="00AA114D"/>
    <w:rsid w:val="00AA135E"/>
    <w:rsid w:val="00AA1479"/>
    <w:rsid w:val="00AA1802"/>
    <w:rsid w:val="00AA1EC5"/>
    <w:rsid w:val="00AA208A"/>
    <w:rsid w:val="00AA225E"/>
    <w:rsid w:val="00AA240B"/>
    <w:rsid w:val="00AA2A80"/>
    <w:rsid w:val="00AA2DEE"/>
    <w:rsid w:val="00AA2E42"/>
    <w:rsid w:val="00AA2E50"/>
    <w:rsid w:val="00AA2FBD"/>
    <w:rsid w:val="00AA2FFD"/>
    <w:rsid w:val="00AA3AAD"/>
    <w:rsid w:val="00AA3C0C"/>
    <w:rsid w:val="00AA421E"/>
    <w:rsid w:val="00AA424A"/>
    <w:rsid w:val="00AA4599"/>
    <w:rsid w:val="00AA4992"/>
    <w:rsid w:val="00AA4A58"/>
    <w:rsid w:val="00AA4AD5"/>
    <w:rsid w:val="00AA4CFD"/>
    <w:rsid w:val="00AA539C"/>
    <w:rsid w:val="00AA564C"/>
    <w:rsid w:val="00AA5E49"/>
    <w:rsid w:val="00AA5F58"/>
    <w:rsid w:val="00AA5FC7"/>
    <w:rsid w:val="00AA6EDE"/>
    <w:rsid w:val="00AA6F7C"/>
    <w:rsid w:val="00AA71F0"/>
    <w:rsid w:val="00AA78F8"/>
    <w:rsid w:val="00AA7933"/>
    <w:rsid w:val="00AA7B4F"/>
    <w:rsid w:val="00AA7E8D"/>
    <w:rsid w:val="00AB03C0"/>
    <w:rsid w:val="00AB06E8"/>
    <w:rsid w:val="00AB06EF"/>
    <w:rsid w:val="00AB071F"/>
    <w:rsid w:val="00AB0B0A"/>
    <w:rsid w:val="00AB0B0D"/>
    <w:rsid w:val="00AB179A"/>
    <w:rsid w:val="00AB193C"/>
    <w:rsid w:val="00AB2873"/>
    <w:rsid w:val="00AB3081"/>
    <w:rsid w:val="00AB3248"/>
    <w:rsid w:val="00AB351D"/>
    <w:rsid w:val="00AB36DC"/>
    <w:rsid w:val="00AB390D"/>
    <w:rsid w:val="00AB3B1F"/>
    <w:rsid w:val="00AB418D"/>
    <w:rsid w:val="00AB4269"/>
    <w:rsid w:val="00AB4299"/>
    <w:rsid w:val="00AB493B"/>
    <w:rsid w:val="00AB4E2E"/>
    <w:rsid w:val="00AB59EF"/>
    <w:rsid w:val="00AB5C7D"/>
    <w:rsid w:val="00AB6207"/>
    <w:rsid w:val="00AB6382"/>
    <w:rsid w:val="00AB6447"/>
    <w:rsid w:val="00AB6565"/>
    <w:rsid w:val="00AB65CD"/>
    <w:rsid w:val="00AB695B"/>
    <w:rsid w:val="00AB6EA6"/>
    <w:rsid w:val="00AB7888"/>
    <w:rsid w:val="00AB7C44"/>
    <w:rsid w:val="00AB7EFB"/>
    <w:rsid w:val="00AB7FC8"/>
    <w:rsid w:val="00AC02C1"/>
    <w:rsid w:val="00AC02D3"/>
    <w:rsid w:val="00AC047D"/>
    <w:rsid w:val="00AC052A"/>
    <w:rsid w:val="00AC0A40"/>
    <w:rsid w:val="00AC0AB6"/>
    <w:rsid w:val="00AC0C22"/>
    <w:rsid w:val="00AC1570"/>
    <w:rsid w:val="00AC188C"/>
    <w:rsid w:val="00AC1891"/>
    <w:rsid w:val="00AC1C26"/>
    <w:rsid w:val="00AC1F00"/>
    <w:rsid w:val="00AC1F85"/>
    <w:rsid w:val="00AC26F2"/>
    <w:rsid w:val="00AC273A"/>
    <w:rsid w:val="00AC2B12"/>
    <w:rsid w:val="00AC33FE"/>
    <w:rsid w:val="00AC349D"/>
    <w:rsid w:val="00AC34B9"/>
    <w:rsid w:val="00AC3614"/>
    <w:rsid w:val="00AC39D5"/>
    <w:rsid w:val="00AC3A7E"/>
    <w:rsid w:val="00AC3BDE"/>
    <w:rsid w:val="00AC3EC3"/>
    <w:rsid w:val="00AC4343"/>
    <w:rsid w:val="00AC5065"/>
    <w:rsid w:val="00AC54E1"/>
    <w:rsid w:val="00AC589B"/>
    <w:rsid w:val="00AC6667"/>
    <w:rsid w:val="00AC6993"/>
    <w:rsid w:val="00AC6D76"/>
    <w:rsid w:val="00AC6F34"/>
    <w:rsid w:val="00AC6F96"/>
    <w:rsid w:val="00AC706E"/>
    <w:rsid w:val="00AC70AE"/>
    <w:rsid w:val="00AC70B0"/>
    <w:rsid w:val="00AC7244"/>
    <w:rsid w:val="00AC734D"/>
    <w:rsid w:val="00AC7460"/>
    <w:rsid w:val="00AC78D8"/>
    <w:rsid w:val="00AC7961"/>
    <w:rsid w:val="00AC7C8B"/>
    <w:rsid w:val="00AC7D90"/>
    <w:rsid w:val="00AD015E"/>
    <w:rsid w:val="00AD05AE"/>
    <w:rsid w:val="00AD0D65"/>
    <w:rsid w:val="00AD13B4"/>
    <w:rsid w:val="00AD13F2"/>
    <w:rsid w:val="00AD167A"/>
    <w:rsid w:val="00AD19D5"/>
    <w:rsid w:val="00AD1A2A"/>
    <w:rsid w:val="00AD245F"/>
    <w:rsid w:val="00AD24B2"/>
    <w:rsid w:val="00AD24BF"/>
    <w:rsid w:val="00AD2A2D"/>
    <w:rsid w:val="00AD2F65"/>
    <w:rsid w:val="00AD31CB"/>
    <w:rsid w:val="00AD346E"/>
    <w:rsid w:val="00AD38B0"/>
    <w:rsid w:val="00AD398B"/>
    <w:rsid w:val="00AD3A5E"/>
    <w:rsid w:val="00AD3B28"/>
    <w:rsid w:val="00AD3CAD"/>
    <w:rsid w:val="00AD3D69"/>
    <w:rsid w:val="00AD3E3E"/>
    <w:rsid w:val="00AD3FD5"/>
    <w:rsid w:val="00AD403C"/>
    <w:rsid w:val="00AD423B"/>
    <w:rsid w:val="00AD4519"/>
    <w:rsid w:val="00AD485F"/>
    <w:rsid w:val="00AD4B98"/>
    <w:rsid w:val="00AD4C0A"/>
    <w:rsid w:val="00AD4D75"/>
    <w:rsid w:val="00AD51AF"/>
    <w:rsid w:val="00AD528B"/>
    <w:rsid w:val="00AD54CA"/>
    <w:rsid w:val="00AD55F1"/>
    <w:rsid w:val="00AD56EA"/>
    <w:rsid w:val="00AD5729"/>
    <w:rsid w:val="00AD5AFB"/>
    <w:rsid w:val="00AD5D19"/>
    <w:rsid w:val="00AD6373"/>
    <w:rsid w:val="00AD64B0"/>
    <w:rsid w:val="00AD6631"/>
    <w:rsid w:val="00AD6688"/>
    <w:rsid w:val="00AD6B33"/>
    <w:rsid w:val="00AD6C8E"/>
    <w:rsid w:val="00AD6D9D"/>
    <w:rsid w:val="00AD7624"/>
    <w:rsid w:val="00AD76D1"/>
    <w:rsid w:val="00AD7893"/>
    <w:rsid w:val="00AD7992"/>
    <w:rsid w:val="00AD7AFE"/>
    <w:rsid w:val="00AD7B58"/>
    <w:rsid w:val="00AD7EFE"/>
    <w:rsid w:val="00AD7F1F"/>
    <w:rsid w:val="00AD7FB5"/>
    <w:rsid w:val="00AE0009"/>
    <w:rsid w:val="00AE00AF"/>
    <w:rsid w:val="00AE03EF"/>
    <w:rsid w:val="00AE06F9"/>
    <w:rsid w:val="00AE07EA"/>
    <w:rsid w:val="00AE0858"/>
    <w:rsid w:val="00AE08D4"/>
    <w:rsid w:val="00AE0C7A"/>
    <w:rsid w:val="00AE0DE4"/>
    <w:rsid w:val="00AE0FBF"/>
    <w:rsid w:val="00AE1016"/>
    <w:rsid w:val="00AE13F0"/>
    <w:rsid w:val="00AE1E8A"/>
    <w:rsid w:val="00AE2037"/>
    <w:rsid w:val="00AE20ED"/>
    <w:rsid w:val="00AE2448"/>
    <w:rsid w:val="00AE26DF"/>
    <w:rsid w:val="00AE29C9"/>
    <w:rsid w:val="00AE2D4E"/>
    <w:rsid w:val="00AE313E"/>
    <w:rsid w:val="00AE31AC"/>
    <w:rsid w:val="00AE3235"/>
    <w:rsid w:val="00AE3273"/>
    <w:rsid w:val="00AE33A3"/>
    <w:rsid w:val="00AE36A4"/>
    <w:rsid w:val="00AE3795"/>
    <w:rsid w:val="00AE3880"/>
    <w:rsid w:val="00AE38EE"/>
    <w:rsid w:val="00AE3C7A"/>
    <w:rsid w:val="00AE3EE4"/>
    <w:rsid w:val="00AE425C"/>
    <w:rsid w:val="00AE4766"/>
    <w:rsid w:val="00AE4A5C"/>
    <w:rsid w:val="00AE542F"/>
    <w:rsid w:val="00AE57A9"/>
    <w:rsid w:val="00AE63CC"/>
    <w:rsid w:val="00AE6427"/>
    <w:rsid w:val="00AE650E"/>
    <w:rsid w:val="00AE6C06"/>
    <w:rsid w:val="00AE7518"/>
    <w:rsid w:val="00AE7788"/>
    <w:rsid w:val="00AF0240"/>
    <w:rsid w:val="00AF039E"/>
    <w:rsid w:val="00AF052D"/>
    <w:rsid w:val="00AF06F9"/>
    <w:rsid w:val="00AF0CFB"/>
    <w:rsid w:val="00AF0EC3"/>
    <w:rsid w:val="00AF0FB6"/>
    <w:rsid w:val="00AF1259"/>
    <w:rsid w:val="00AF1597"/>
    <w:rsid w:val="00AF1A62"/>
    <w:rsid w:val="00AF1DF4"/>
    <w:rsid w:val="00AF3514"/>
    <w:rsid w:val="00AF3A9D"/>
    <w:rsid w:val="00AF3D32"/>
    <w:rsid w:val="00AF4068"/>
    <w:rsid w:val="00AF4259"/>
    <w:rsid w:val="00AF45D0"/>
    <w:rsid w:val="00AF45F3"/>
    <w:rsid w:val="00AF4A73"/>
    <w:rsid w:val="00AF5A5F"/>
    <w:rsid w:val="00AF5C0F"/>
    <w:rsid w:val="00AF5E47"/>
    <w:rsid w:val="00AF6472"/>
    <w:rsid w:val="00AF67F1"/>
    <w:rsid w:val="00AF6B73"/>
    <w:rsid w:val="00AF70F1"/>
    <w:rsid w:val="00AF739E"/>
    <w:rsid w:val="00AF7745"/>
    <w:rsid w:val="00AF79F5"/>
    <w:rsid w:val="00AF7FB8"/>
    <w:rsid w:val="00B00005"/>
    <w:rsid w:val="00B0019B"/>
    <w:rsid w:val="00B0043D"/>
    <w:rsid w:val="00B005C5"/>
    <w:rsid w:val="00B00A9D"/>
    <w:rsid w:val="00B00AF2"/>
    <w:rsid w:val="00B00CEA"/>
    <w:rsid w:val="00B013AE"/>
    <w:rsid w:val="00B01418"/>
    <w:rsid w:val="00B0191E"/>
    <w:rsid w:val="00B019C4"/>
    <w:rsid w:val="00B01D39"/>
    <w:rsid w:val="00B027CF"/>
    <w:rsid w:val="00B02BFC"/>
    <w:rsid w:val="00B032F2"/>
    <w:rsid w:val="00B03529"/>
    <w:rsid w:val="00B03691"/>
    <w:rsid w:val="00B036A3"/>
    <w:rsid w:val="00B03D03"/>
    <w:rsid w:val="00B03D44"/>
    <w:rsid w:val="00B03E40"/>
    <w:rsid w:val="00B03FF5"/>
    <w:rsid w:val="00B0445D"/>
    <w:rsid w:val="00B05051"/>
    <w:rsid w:val="00B06075"/>
    <w:rsid w:val="00B0625D"/>
    <w:rsid w:val="00B06837"/>
    <w:rsid w:val="00B069D5"/>
    <w:rsid w:val="00B06BDC"/>
    <w:rsid w:val="00B06F36"/>
    <w:rsid w:val="00B06F39"/>
    <w:rsid w:val="00B0703B"/>
    <w:rsid w:val="00B0739D"/>
    <w:rsid w:val="00B07611"/>
    <w:rsid w:val="00B07D89"/>
    <w:rsid w:val="00B07E53"/>
    <w:rsid w:val="00B07F31"/>
    <w:rsid w:val="00B1017E"/>
    <w:rsid w:val="00B1061E"/>
    <w:rsid w:val="00B11198"/>
    <w:rsid w:val="00B11941"/>
    <w:rsid w:val="00B11C6F"/>
    <w:rsid w:val="00B11EEF"/>
    <w:rsid w:val="00B11FBF"/>
    <w:rsid w:val="00B12103"/>
    <w:rsid w:val="00B122BE"/>
    <w:rsid w:val="00B129CC"/>
    <w:rsid w:val="00B12DF5"/>
    <w:rsid w:val="00B12EE8"/>
    <w:rsid w:val="00B13547"/>
    <w:rsid w:val="00B13954"/>
    <w:rsid w:val="00B13B77"/>
    <w:rsid w:val="00B13CF8"/>
    <w:rsid w:val="00B13F1B"/>
    <w:rsid w:val="00B13FA5"/>
    <w:rsid w:val="00B141F6"/>
    <w:rsid w:val="00B14B68"/>
    <w:rsid w:val="00B14BF6"/>
    <w:rsid w:val="00B14E92"/>
    <w:rsid w:val="00B14F8D"/>
    <w:rsid w:val="00B15046"/>
    <w:rsid w:val="00B1513F"/>
    <w:rsid w:val="00B15535"/>
    <w:rsid w:val="00B155D4"/>
    <w:rsid w:val="00B1577C"/>
    <w:rsid w:val="00B157F6"/>
    <w:rsid w:val="00B159A0"/>
    <w:rsid w:val="00B15FB5"/>
    <w:rsid w:val="00B167E3"/>
    <w:rsid w:val="00B16CB7"/>
    <w:rsid w:val="00B17128"/>
    <w:rsid w:val="00B173C2"/>
    <w:rsid w:val="00B175E8"/>
    <w:rsid w:val="00B17655"/>
    <w:rsid w:val="00B17A7F"/>
    <w:rsid w:val="00B17D20"/>
    <w:rsid w:val="00B2050F"/>
    <w:rsid w:val="00B2058B"/>
    <w:rsid w:val="00B206B8"/>
    <w:rsid w:val="00B20985"/>
    <w:rsid w:val="00B20BBF"/>
    <w:rsid w:val="00B20CA2"/>
    <w:rsid w:val="00B20DE1"/>
    <w:rsid w:val="00B20EF0"/>
    <w:rsid w:val="00B215D9"/>
    <w:rsid w:val="00B218CB"/>
    <w:rsid w:val="00B21C29"/>
    <w:rsid w:val="00B21E3F"/>
    <w:rsid w:val="00B2205F"/>
    <w:rsid w:val="00B222A5"/>
    <w:rsid w:val="00B222D3"/>
    <w:rsid w:val="00B225E2"/>
    <w:rsid w:val="00B227A2"/>
    <w:rsid w:val="00B22B27"/>
    <w:rsid w:val="00B2320A"/>
    <w:rsid w:val="00B233F1"/>
    <w:rsid w:val="00B23A92"/>
    <w:rsid w:val="00B23B00"/>
    <w:rsid w:val="00B23FAD"/>
    <w:rsid w:val="00B24762"/>
    <w:rsid w:val="00B24C21"/>
    <w:rsid w:val="00B24C3C"/>
    <w:rsid w:val="00B24CD9"/>
    <w:rsid w:val="00B24EA4"/>
    <w:rsid w:val="00B253AB"/>
    <w:rsid w:val="00B2543C"/>
    <w:rsid w:val="00B25475"/>
    <w:rsid w:val="00B2570D"/>
    <w:rsid w:val="00B25712"/>
    <w:rsid w:val="00B25850"/>
    <w:rsid w:val="00B259DD"/>
    <w:rsid w:val="00B25AC6"/>
    <w:rsid w:val="00B25B88"/>
    <w:rsid w:val="00B2612B"/>
    <w:rsid w:val="00B2635E"/>
    <w:rsid w:val="00B26449"/>
    <w:rsid w:val="00B26557"/>
    <w:rsid w:val="00B266BD"/>
    <w:rsid w:val="00B26A48"/>
    <w:rsid w:val="00B26A85"/>
    <w:rsid w:val="00B26C88"/>
    <w:rsid w:val="00B27055"/>
    <w:rsid w:val="00B2732B"/>
    <w:rsid w:val="00B27369"/>
    <w:rsid w:val="00B27552"/>
    <w:rsid w:val="00B27C42"/>
    <w:rsid w:val="00B3000E"/>
    <w:rsid w:val="00B3011F"/>
    <w:rsid w:val="00B30421"/>
    <w:rsid w:val="00B30716"/>
    <w:rsid w:val="00B30738"/>
    <w:rsid w:val="00B30B70"/>
    <w:rsid w:val="00B30CFE"/>
    <w:rsid w:val="00B313D2"/>
    <w:rsid w:val="00B31946"/>
    <w:rsid w:val="00B3207C"/>
    <w:rsid w:val="00B32677"/>
    <w:rsid w:val="00B32974"/>
    <w:rsid w:val="00B32A4C"/>
    <w:rsid w:val="00B32DE0"/>
    <w:rsid w:val="00B33324"/>
    <w:rsid w:val="00B3366D"/>
    <w:rsid w:val="00B336FF"/>
    <w:rsid w:val="00B342E5"/>
    <w:rsid w:val="00B34AB2"/>
    <w:rsid w:val="00B34B41"/>
    <w:rsid w:val="00B34DFD"/>
    <w:rsid w:val="00B34EAD"/>
    <w:rsid w:val="00B34ECD"/>
    <w:rsid w:val="00B35176"/>
    <w:rsid w:val="00B3537F"/>
    <w:rsid w:val="00B353D8"/>
    <w:rsid w:val="00B353FA"/>
    <w:rsid w:val="00B359E5"/>
    <w:rsid w:val="00B35AD9"/>
    <w:rsid w:val="00B36354"/>
    <w:rsid w:val="00B36968"/>
    <w:rsid w:val="00B36B79"/>
    <w:rsid w:val="00B377D6"/>
    <w:rsid w:val="00B37AA3"/>
    <w:rsid w:val="00B37CEE"/>
    <w:rsid w:val="00B4009D"/>
    <w:rsid w:val="00B4013F"/>
    <w:rsid w:val="00B40186"/>
    <w:rsid w:val="00B40219"/>
    <w:rsid w:val="00B40336"/>
    <w:rsid w:val="00B40D12"/>
    <w:rsid w:val="00B40D73"/>
    <w:rsid w:val="00B4132E"/>
    <w:rsid w:val="00B41660"/>
    <w:rsid w:val="00B41859"/>
    <w:rsid w:val="00B41996"/>
    <w:rsid w:val="00B41FD1"/>
    <w:rsid w:val="00B420E5"/>
    <w:rsid w:val="00B42165"/>
    <w:rsid w:val="00B42ACA"/>
    <w:rsid w:val="00B43186"/>
    <w:rsid w:val="00B431B8"/>
    <w:rsid w:val="00B43347"/>
    <w:rsid w:val="00B43761"/>
    <w:rsid w:val="00B439A9"/>
    <w:rsid w:val="00B43AEA"/>
    <w:rsid w:val="00B43E31"/>
    <w:rsid w:val="00B43E60"/>
    <w:rsid w:val="00B43FE0"/>
    <w:rsid w:val="00B443CB"/>
    <w:rsid w:val="00B446BE"/>
    <w:rsid w:val="00B44964"/>
    <w:rsid w:val="00B44A60"/>
    <w:rsid w:val="00B44BCF"/>
    <w:rsid w:val="00B44EDE"/>
    <w:rsid w:val="00B4500C"/>
    <w:rsid w:val="00B45015"/>
    <w:rsid w:val="00B4513C"/>
    <w:rsid w:val="00B451B4"/>
    <w:rsid w:val="00B452A2"/>
    <w:rsid w:val="00B45487"/>
    <w:rsid w:val="00B4581E"/>
    <w:rsid w:val="00B459C7"/>
    <w:rsid w:val="00B45B17"/>
    <w:rsid w:val="00B45F94"/>
    <w:rsid w:val="00B464A6"/>
    <w:rsid w:val="00B46AF5"/>
    <w:rsid w:val="00B46E55"/>
    <w:rsid w:val="00B470E9"/>
    <w:rsid w:val="00B47AFE"/>
    <w:rsid w:val="00B47E98"/>
    <w:rsid w:val="00B47EA5"/>
    <w:rsid w:val="00B502E2"/>
    <w:rsid w:val="00B50494"/>
    <w:rsid w:val="00B504E2"/>
    <w:rsid w:val="00B50DD6"/>
    <w:rsid w:val="00B50FA0"/>
    <w:rsid w:val="00B512D2"/>
    <w:rsid w:val="00B518B0"/>
    <w:rsid w:val="00B52021"/>
    <w:rsid w:val="00B5255A"/>
    <w:rsid w:val="00B5268B"/>
    <w:rsid w:val="00B528D0"/>
    <w:rsid w:val="00B52B09"/>
    <w:rsid w:val="00B536F0"/>
    <w:rsid w:val="00B5388D"/>
    <w:rsid w:val="00B53903"/>
    <w:rsid w:val="00B53C25"/>
    <w:rsid w:val="00B53C72"/>
    <w:rsid w:val="00B540B9"/>
    <w:rsid w:val="00B543AF"/>
    <w:rsid w:val="00B54455"/>
    <w:rsid w:val="00B547EF"/>
    <w:rsid w:val="00B54EE1"/>
    <w:rsid w:val="00B55067"/>
    <w:rsid w:val="00B5511B"/>
    <w:rsid w:val="00B5512F"/>
    <w:rsid w:val="00B5551B"/>
    <w:rsid w:val="00B5563D"/>
    <w:rsid w:val="00B55F0C"/>
    <w:rsid w:val="00B55F13"/>
    <w:rsid w:val="00B55FAB"/>
    <w:rsid w:val="00B56487"/>
    <w:rsid w:val="00B5648B"/>
    <w:rsid w:val="00B564B6"/>
    <w:rsid w:val="00B56B81"/>
    <w:rsid w:val="00B57064"/>
    <w:rsid w:val="00B57081"/>
    <w:rsid w:val="00B572BE"/>
    <w:rsid w:val="00B5773E"/>
    <w:rsid w:val="00B601B9"/>
    <w:rsid w:val="00B604F5"/>
    <w:rsid w:val="00B60605"/>
    <w:rsid w:val="00B6106B"/>
    <w:rsid w:val="00B6150E"/>
    <w:rsid w:val="00B61FA9"/>
    <w:rsid w:val="00B62092"/>
    <w:rsid w:val="00B620EC"/>
    <w:rsid w:val="00B623B5"/>
    <w:rsid w:val="00B627E1"/>
    <w:rsid w:val="00B62962"/>
    <w:rsid w:val="00B63157"/>
    <w:rsid w:val="00B63295"/>
    <w:rsid w:val="00B63337"/>
    <w:rsid w:val="00B6349C"/>
    <w:rsid w:val="00B63B8F"/>
    <w:rsid w:val="00B6402D"/>
    <w:rsid w:val="00B641E3"/>
    <w:rsid w:val="00B642CB"/>
    <w:rsid w:val="00B64524"/>
    <w:rsid w:val="00B6496B"/>
    <w:rsid w:val="00B64B42"/>
    <w:rsid w:val="00B651B2"/>
    <w:rsid w:val="00B65675"/>
    <w:rsid w:val="00B657C7"/>
    <w:rsid w:val="00B658FA"/>
    <w:rsid w:val="00B659F7"/>
    <w:rsid w:val="00B65B8A"/>
    <w:rsid w:val="00B65EE8"/>
    <w:rsid w:val="00B66384"/>
    <w:rsid w:val="00B6652A"/>
    <w:rsid w:val="00B667FA"/>
    <w:rsid w:val="00B668C9"/>
    <w:rsid w:val="00B66926"/>
    <w:rsid w:val="00B66976"/>
    <w:rsid w:val="00B66B2B"/>
    <w:rsid w:val="00B67070"/>
    <w:rsid w:val="00B673C2"/>
    <w:rsid w:val="00B70161"/>
    <w:rsid w:val="00B70173"/>
    <w:rsid w:val="00B702D3"/>
    <w:rsid w:val="00B706F0"/>
    <w:rsid w:val="00B70A4D"/>
    <w:rsid w:val="00B70B9A"/>
    <w:rsid w:val="00B70C12"/>
    <w:rsid w:val="00B70CA2"/>
    <w:rsid w:val="00B711A4"/>
    <w:rsid w:val="00B713AA"/>
    <w:rsid w:val="00B713D6"/>
    <w:rsid w:val="00B71733"/>
    <w:rsid w:val="00B71CC7"/>
    <w:rsid w:val="00B7212F"/>
    <w:rsid w:val="00B72162"/>
    <w:rsid w:val="00B722D6"/>
    <w:rsid w:val="00B7244D"/>
    <w:rsid w:val="00B7267A"/>
    <w:rsid w:val="00B7278B"/>
    <w:rsid w:val="00B728B9"/>
    <w:rsid w:val="00B72B84"/>
    <w:rsid w:val="00B72F16"/>
    <w:rsid w:val="00B7318B"/>
    <w:rsid w:val="00B73832"/>
    <w:rsid w:val="00B73E4B"/>
    <w:rsid w:val="00B73EB0"/>
    <w:rsid w:val="00B745F5"/>
    <w:rsid w:val="00B74677"/>
    <w:rsid w:val="00B74751"/>
    <w:rsid w:val="00B7507E"/>
    <w:rsid w:val="00B7557C"/>
    <w:rsid w:val="00B75712"/>
    <w:rsid w:val="00B75DA6"/>
    <w:rsid w:val="00B765C6"/>
    <w:rsid w:val="00B7686B"/>
    <w:rsid w:val="00B76C9C"/>
    <w:rsid w:val="00B76CC2"/>
    <w:rsid w:val="00B76CDE"/>
    <w:rsid w:val="00B7704D"/>
    <w:rsid w:val="00B77DD3"/>
    <w:rsid w:val="00B77EF0"/>
    <w:rsid w:val="00B80164"/>
    <w:rsid w:val="00B80261"/>
    <w:rsid w:val="00B805E1"/>
    <w:rsid w:val="00B8080D"/>
    <w:rsid w:val="00B8098E"/>
    <w:rsid w:val="00B80BEF"/>
    <w:rsid w:val="00B80D1C"/>
    <w:rsid w:val="00B80D34"/>
    <w:rsid w:val="00B80D86"/>
    <w:rsid w:val="00B810E1"/>
    <w:rsid w:val="00B8113F"/>
    <w:rsid w:val="00B812C9"/>
    <w:rsid w:val="00B817CB"/>
    <w:rsid w:val="00B81945"/>
    <w:rsid w:val="00B81A71"/>
    <w:rsid w:val="00B81A75"/>
    <w:rsid w:val="00B81BCA"/>
    <w:rsid w:val="00B8223B"/>
    <w:rsid w:val="00B824D5"/>
    <w:rsid w:val="00B82613"/>
    <w:rsid w:val="00B82D33"/>
    <w:rsid w:val="00B82E75"/>
    <w:rsid w:val="00B83455"/>
    <w:rsid w:val="00B83496"/>
    <w:rsid w:val="00B83605"/>
    <w:rsid w:val="00B83636"/>
    <w:rsid w:val="00B83AD0"/>
    <w:rsid w:val="00B84207"/>
    <w:rsid w:val="00B84373"/>
    <w:rsid w:val="00B8458D"/>
    <w:rsid w:val="00B845B7"/>
    <w:rsid w:val="00B84AB2"/>
    <w:rsid w:val="00B84C87"/>
    <w:rsid w:val="00B85189"/>
    <w:rsid w:val="00B851C4"/>
    <w:rsid w:val="00B85413"/>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E9"/>
    <w:rsid w:val="00B90BFF"/>
    <w:rsid w:val="00B91074"/>
    <w:rsid w:val="00B912D8"/>
    <w:rsid w:val="00B91462"/>
    <w:rsid w:val="00B91911"/>
    <w:rsid w:val="00B919F2"/>
    <w:rsid w:val="00B91DA9"/>
    <w:rsid w:val="00B91DE2"/>
    <w:rsid w:val="00B92269"/>
    <w:rsid w:val="00B922C2"/>
    <w:rsid w:val="00B9236B"/>
    <w:rsid w:val="00B93008"/>
    <w:rsid w:val="00B9327B"/>
    <w:rsid w:val="00B93398"/>
    <w:rsid w:val="00B93E8A"/>
    <w:rsid w:val="00B940DB"/>
    <w:rsid w:val="00B945C1"/>
    <w:rsid w:val="00B9475D"/>
    <w:rsid w:val="00B94ACE"/>
    <w:rsid w:val="00B94E0E"/>
    <w:rsid w:val="00B94E6B"/>
    <w:rsid w:val="00B95281"/>
    <w:rsid w:val="00B95766"/>
    <w:rsid w:val="00B95BAF"/>
    <w:rsid w:val="00B95BD8"/>
    <w:rsid w:val="00B95BF9"/>
    <w:rsid w:val="00B961F0"/>
    <w:rsid w:val="00B961FE"/>
    <w:rsid w:val="00B962E6"/>
    <w:rsid w:val="00B96417"/>
    <w:rsid w:val="00B967AC"/>
    <w:rsid w:val="00B9682C"/>
    <w:rsid w:val="00B96867"/>
    <w:rsid w:val="00B968B4"/>
    <w:rsid w:val="00B96CF1"/>
    <w:rsid w:val="00B96D8A"/>
    <w:rsid w:val="00B96F17"/>
    <w:rsid w:val="00B97369"/>
    <w:rsid w:val="00B975FF"/>
    <w:rsid w:val="00B97937"/>
    <w:rsid w:val="00B97971"/>
    <w:rsid w:val="00B9799A"/>
    <w:rsid w:val="00B97CB6"/>
    <w:rsid w:val="00B97E7E"/>
    <w:rsid w:val="00B97F06"/>
    <w:rsid w:val="00BA00D7"/>
    <w:rsid w:val="00BA092C"/>
    <w:rsid w:val="00BA09BE"/>
    <w:rsid w:val="00BA09C6"/>
    <w:rsid w:val="00BA0D1E"/>
    <w:rsid w:val="00BA1366"/>
    <w:rsid w:val="00BA1433"/>
    <w:rsid w:val="00BA1F08"/>
    <w:rsid w:val="00BA210C"/>
    <w:rsid w:val="00BA234D"/>
    <w:rsid w:val="00BA267D"/>
    <w:rsid w:val="00BA2814"/>
    <w:rsid w:val="00BA3288"/>
    <w:rsid w:val="00BA415B"/>
    <w:rsid w:val="00BA41E2"/>
    <w:rsid w:val="00BA422D"/>
    <w:rsid w:val="00BA4FC7"/>
    <w:rsid w:val="00BA5217"/>
    <w:rsid w:val="00BA546D"/>
    <w:rsid w:val="00BA5E6C"/>
    <w:rsid w:val="00BA6128"/>
    <w:rsid w:val="00BA6159"/>
    <w:rsid w:val="00BA6465"/>
    <w:rsid w:val="00BA696D"/>
    <w:rsid w:val="00BA6B6A"/>
    <w:rsid w:val="00BA6BB3"/>
    <w:rsid w:val="00BA6D4A"/>
    <w:rsid w:val="00BA70AC"/>
    <w:rsid w:val="00BA792B"/>
    <w:rsid w:val="00BA7B57"/>
    <w:rsid w:val="00BA7D32"/>
    <w:rsid w:val="00BB045C"/>
    <w:rsid w:val="00BB0CE5"/>
    <w:rsid w:val="00BB0D1E"/>
    <w:rsid w:val="00BB18A9"/>
    <w:rsid w:val="00BB297C"/>
    <w:rsid w:val="00BB2985"/>
    <w:rsid w:val="00BB2C3D"/>
    <w:rsid w:val="00BB325E"/>
    <w:rsid w:val="00BB361C"/>
    <w:rsid w:val="00BB3A87"/>
    <w:rsid w:val="00BB3C0B"/>
    <w:rsid w:val="00BB3E2B"/>
    <w:rsid w:val="00BB3ED4"/>
    <w:rsid w:val="00BB42C2"/>
    <w:rsid w:val="00BB43F0"/>
    <w:rsid w:val="00BB4518"/>
    <w:rsid w:val="00BB4CB5"/>
    <w:rsid w:val="00BB55F6"/>
    <w:rsid w:val="00BB5684"/>
    <w:rsid w:val="00BB586C"/>
    <w:rsid w:val="00BB58BB"/>
    <w:rsid w:val="00BB5EEE"/>
    <w:rsid w:val="00BB6180"/>
    <w:rsid w:val="00BB6434"/>
    <w:rsid w:val="00BB69C6"/>
    <w:rsid w:val="00BB6A14"/>
    <w:rsid w:val="00BB6ACC"/>
    <w:rsid w:val="00BB6DCF"/>
    <w:rsid w:val="00BB6DF8"/>
    <w:rsid w:val="00BB75A2"/>
    <w:rsid w:val="00BB7832"/>
    <w:rsid w:val="00BB7855"/>
    <w:rsid w:val="00BB7FC1"/>
    <w:rsid w:val="00BC05F4"/>
    <w:rsid w:val="00BC0819"/>
    <w:rsid w:val="00BC1009"/>
    <w:rsid w:val="00BC176C"/>
    <w:rsid w:val="00BC19DC"/>
    <w:rsid w:val="00BC1C2F"/>
    <w:rsid w:val="00BC1C5A"/>
    <w:rsid w:val="00BC1DC2"/>
    <w:rsid w:val="00BC1FEC"/>
    <w:rsid w:val="00BC2158"/>
    <w:rsid w:val="00BC22C2"/>
    <w:rsid w:val="00BC239C"/>
    <w:rsid w:val="00BC23B4"/>
    <w:rsid w:val="00BC2762"/>
    <w:rsid w:val="00BC2A33"/>
    <w:rsid w:val="00BC2DB8"/>
    <w:rsid w:val="00BC3499"/>
    <w:rsid w:val="00BC34F1"/>
    <w:rsid w:val="00BC3630"/>
    <w:rsid w:val="00BC3689"/>
    <w:rsid w:val="00BC36C8"/>
    <w:rsid w:val="00BC3D54"/>
    <w:rsid w:val="00BC3D5C"/>
    <w:rsid w:val="00BC3DB4"/>
    <w:rsid w:val="00BC3FDA"/>
    <w:rsid w:val="00BC51A2"/>
    <w:rsid w:val="00BC5403"/>
    <w:rsid w:val="00BC5741"/>
    <w:rsid w:val="00BC5AA7"/>
    <w:rsid w:val="00BC6642"/>
    <w:rsid w:val="00BC6DC5"/>
    <w:rsid w:val="00BC6DD9"/>
    <w:rsid w:val="00BC71F3"/>
    <w:rsid w:val="00BC75F6"/>
    <w:rsid w:val="00BC782E"/>
    <w:rsid w:val="00BC78C6"/>
    <w:rsid w:val="00BC79E7"/>
    <w:rsid w:val="00BC7B0C"/>
    <w:rsid w:val="00BD0338"/>
    <w:rsid w:val="00BD0958"/>
    <w:rsid w:val="00BD1253"/>
    <w:rsid w:val="00BD1301"/>
    <w:rsid w:val="00BD146E"/>
    <w:rsid w:val="00BD247A"/>
    <w:rsid w:val="00BD2519"/>
    <w:rsid w:val="00BD2E2A"/>
    <w:rsid w:val="00BD30CA"/>
    <w:rsid w:val="00BD314F"/>
    <w:rsid w:val="00BD334E"/>
    <w:rsid w:val="00BD35AB"/>
    <w:rsid w:val="00BD363B"/>
    <w:rsid w:val="00BD36D7"/>
    <w:rsid w:val="00BD3799"/>
    <w:rsid w:val="00BD3CBC"/>
    <w:rsid w:val="00BD3D9A"/>
    <w:rsid w:val="00BD3E72"/>
    <w:rsid w:val="00BD43F4"/>
    <w:rsid w:val="00BD462A"/>
    <w:rsid w:val="00BD48BD"/>
    <w:rsid w:val="00BD4A53"/>
    <w:rsid w:val="00BD57F9"/>
    <w:rsid w:val="00BD5B1B"/>
    <w:rsid w:val="00BD5C19"/>
    <w:rsid w:val="00BD5E82"/>
    <w:rsid w:val="00BD5EA8"/>
    <w:rsid w:val="00BD64E8"/>
    <w:rsid w:val="00BD652A"/>
    <w:rsid w:val="00BD66CD"/>
    <w:rsid w:val="00BD6AA8"/>
    <w:rsid w:val="00BD6B36"/>
    <w:rsid w:val="00BD6E55"/>
    <w:rsid w:val="00BD7132"/>
    <w:rsid w:val="00BD7327"/>
    <w:rsid w:val="00BD75B6"/>
    <w:rsid w:val="00BD778C"/>
    <w:rsid w:val="00BD7B2B"/>
    <w:rsid w:val="00BD7B68"/>
    <w:rsid w:val="00BE02B4"/>
    <w:rsid w:val="00BE03BC"/>
    <w:rsid w:val="00BE10DF"/>
    <w:rsid w:val="00BE14E1"/>
    <w:rsid w:val="00BE1C28"/>
    <w:rsid w:val="00BE23D4"/>
    <w:rsid w:val="00BE29DC"/>
    <w:rsid w:val="00BE2B73"/>
    <w:rsid w:val="00BE2D34"/>
    <w:rsid w:val="00BE2F7A"/>
    <w:rsid w:val="00BE30D4"/>
    <w:rsid w:val="00BE3202"/>
    <w:rsid w:val="00BE34FB"/>
    <w:rsid w:val="00BE39A1"/>
    <w:rsid w:val="00BE3CF5"/>
    <w:rsid w:val="00BE4808"/>
    <w:rsid w:val="00BE518B"/>
    <w:rsid w:val="00BE5663"/>
    <w:rsid w:val="00BE5A11"/>
    <w:rsid w:val="00BE5C87"/>
    <w:rsid w:val="00BE6261"/>
    <w:rsid w:val="00BE6463"/>
    <w:rsid w:val="00BE64BB"/>
    <w:rsid w:val="00BE64FD"/>
    <w:rsid w:val="00BE66C8"/>
    <w:rsid w:val="00BE79C0"/>
    <w:rsid w:val="00BE7DA5"/>
    <w:rsid w:val="00BF003A"/>
    <w:rsid w:val="00BF0298"/>
    <w:rsid w:val="00BF0B44"/>
    <w:rsid w:val="00BF0D73"/>
    <w:rsid w:val="00BF0D93"/>
    <w:rsid w:val="00BF0DD7"/>
    <w:rsid w:val="00BF0F82"/>
    <w:rsid w:val="00BF10BC"/>
    <w:rsid w:val="00BF1645"/>
    <w:rsid w:val="00BF1692"/>
    <w:rsid w:val="00BF1E87"/>
    <w:rsid w:val="00BF28BD"/>
    <w:rsid w:val="00BF2C3F"/>
    <w:rsid w:val="00BF2E30"/>
    <w:rsid w:val="00BF32E3"/>
    <w:rsid w:val="00BF3657"/>
    <w:rsid w:val="00BF3851"/>
    <w:rsid w:val="00BF3B0B"/>
    <w:rsid w:val="00BF3B0F"/>
    <w:rsid w:val="00BF3B5F"/>
    <w:rsid w:val="00BF3F78"/>
    <w:rsid w:val="00BF4471"/>
    <w:rsid w:val="00BF4F81"/>
    <w:rsid w:val="00BF5042"/>
    <w:rsid w:val="00BF5894"/>
    <w:rsid w:val="00BF5A1A"/>
    <w:rsid w:val="00BF5C7B"/>
    <w:rsid w:val="00BF5EA7"/>
    <w:rsid w:val="00BF6780"/>
    <w:rsid w:val="00BF67E4"/>
    <w:rsid w:val="00BF6D48"/>
    <w:rsid w:val="00BF732E"/>
    <w:rsid w:val="00BF759D"/>
    <w:rsid w:val="00BF76EB"/>
    <w:rsid w:val="00BF77EF"/>
    <w:rsid w:val="00BF7DDC"/>
    <w:rsid w:val="00C0085F"/>
    <w:rsid w:val="00C00DC1"/>
    <w:rsid w:val="00C00E20"/>
    <w:rsid w:val="00C0145B"/>
    <w:rsid w:val="00C01563"/>
    <w:rsid w:val="00C01AEA"/>
    <w:rsid w:val="00C01D86"/>
    <w:rsid w:val="00C01F55"/>
    <w:rsid w:val="00C0204C"/>
    <w:rsid w:val="00C0216A"/>
    <w:rsid w:val="00C0228B"/>
    <w:rsid w:val="00C02336"/>
    <w:rsid w:val="00C0276A"/>
    <w:rsid w:val="00C02832"/>
    <w:rsid w:val="00C0287A"/>
    <w:rsid w:val="00C0291F"/>
    <w:rsid w:val="00C02C17"/>
    <w:rsid w:val="00C02F54"/>
    <w:rsid w:val="00C031F0"/>
    <w:rsid w:val="00C034CC"/>
    <w:rsid w:val="00C035FF"/>
    <w:rsid w:val="00C03A4C"/>
    <w:rsid w:val="00C03BD9"/>
    <w:rsid w:val="00C0426F"/>
    <w:rsid w:val="00C0438F"/>
    <w:rsid w:val="00C04549"/>
    <w:rsid w:val="00C0477B"/>
    <w:rsid w:val="00C0499D"/>
    <w:rsid w:val="00C04AA2"/>
    <w:rsid w:val="00C04ABD"/>
    <w:rsid w:val="00C05674"/>
    <w:rsid w:val="00C056AA"/>
    <w:rsid w:val="00C05C6C"/>
    <w:rsid w:val="00C05DBE"/>
    <w:rsid w:val="00C061F0"/>
    <w:rsid w:val="00C061F3"/>
    <w:rsid w:val="00C062FE"/>
    <w:rsid w:val="00C065BC"/>
    <w:rsid w:val="00C0683E"/>
    <w:rsid w:val="00C06B34"/>
    <w:rsid w:val="00C0711E"/>
    <w:rsid w:val="00C07176"/>
    <w:rsid w:val="00C0732C"/>
    <w:rsid w:val="00C073C3"/>
    <w:rsid w:val="00C074E1"/>
    <w:rsid w:val="00C07B45"/>
    <w:rsid w:val="00C07FF1"/>
    <w:rsid w:val="00C10381"/>
    <w:rsid w:val="00C103F6"/>
    <w:rsid w:val="00C107A2"/>
    <w:rsid w:val="00C113FA"/>
    <w:rsid w:val="00C11AA8"/>
    <w:rsid w:val="00C12106"/>
    <w:rsid w:val="00C12347"/>
    <w:rsid w:val="00C12654"/>
    <w:rsid w:val="00C12907"/>
    <w:rsid w:val="00C129D4"/>
    <w:rsid w:val="00C12A26"/>
    <w:rsid w:val="00C12A8F"/>
    <w:rsid w:val="00C12C43"/>
    <w:rsid w:val="00C12E10"/>
    <w:rsid w:val="00C12F3B"/>
    <w:rsid w:val="00C136F7"/>
    <w:rsid w:val="00C13A42"/>
    <w:rsid w:val="00C13BA4"/>
    <w:rsid w:val="00C13EFA"/>
    <w:rsid w:val="00C13F59"/>
    <w:rsid w:val="00C14248"/>
    <w:rsid w:val="00C14613"/>
    <w:rsid w:val="00C14644"/>
    <w:rsid w:val="00C1495B"/>
    <w:rsid w:val="00C14A26"/>
    <w:rsid w:val="00C1513A"/>
    <w:rsid w:val="00C1526E"/>
    <w:rsid w:val="00C15339"/>
    <w:rsid w:val="00C15818"/>
    <w:rsid w:val="00C15B26"/>
    <w:rsid w:val="00C15B8D"/>
    <w:rsid w:val="00C15BC5"/>
    <w:rsid w:val="00C15CC4"/>
    <w:rsid w:val="00C15D61"/>
    <w:rsid w:val="00C15EEC"/>
    <w:rsid w:val="00C1625C"/>
    <w:rsid w:val="00C1646D"/>
    <w:rsid w:val="00C16535"/>
    <w:rsid w:val="00C16601"/>
    <w:rsid w:val="00C1678D"/>
    <w:rsid w:val="00C16F50"/>
    <w:rsid w:val="00C1721E"/>
    <w:rsid w:val="00C17321"/>
    <w:rsid w:val="00C17329"/>
    <w:rsid w:val="00C1776C"/>
    <w:rsid w:val="00C1792E"/>
    <w:rsid w:val="00C17BB0"/>
    <w:rsid w:val="00C20934"/>
    <w:rsid w:val="00C20CB5"/>
    <w:rsid w:val="00C20F40"/>
    <w:rsid w:val="00C21360"/>
    <w:rsid w:val="00C214EE"/>
    <w:rsid w:val="00C2161B"/>
    <w:rsid w:val="00C218F1"/>
    <w:rsid w:val="00C21923"/>
    <w:rsid w:val="00C21D88"/>
    <w:rsid w:val="00C21FAF"/>
    <w:rsid w:val="00C220E2"/>
    <w:rsid w:val="00C22278"/>
    <w:rsid w:val="00C2248D"/>
    <w:rsid w:val="00C224DA"/>
    <w:rsid w:val="00C22655"/>
    <w:rsid w:val="00C22716"/>
    <w:rsid w:val="00C22996"/>
    <w:rsid w:val="00C22C44"/>
    <w:rsid w:val="00C23BA3"/>
    <w:rsid w:val="00C23EFE"/>
    <w:rsid w:val="00C24246"/>
    <w:rsid w:val="00C2439D"/>
    <w:rsid w:val="00C245C2"/>
    <w:rsid w:val="00C2460B"/>
    <w:rsid w:val="00C2465B"/>
    <w:rsid w:val="00C24935"/>
    <w:rsid w:val="00C249B3"/>
    <w:rsid w:val="00C24AA1"/>
    <w:rsid w:val="00C24DAF"/>
    <w:rsid w:val="00C24DBB"/>
    <w:rsid w:val="00C253C5"/>
    <w:rsid w:val="00C25509"/>
    <w:rsid w:val="00C25A7B"/>
    <w:rsid w:val="00C25A97"/>
    <w:rsid w:val="00C25BCF"/>
    <w:rsid w:val="00C2603A"/>
    <w:rsid w:val="00C26173"/>
    <w:rsid w:val="00C26700"/>
    <w:rsid w:val="00C2699E"/>
    <w:rsid w:val="00C26D4D"/>
    <w:rsid w:val="00C26EFA"/>
    <w:rsid w:val="00C2707D"/>
    <w:rsid w:val="00C2726D"/>
    <w:rsid w:val="00C27B34"/>
    <w:rsid w:val="00C300D0"/>
    <w:rsid w:val="00C30238"/>
    <w:rsid w:val="00C305FB"/>
    <w:rsid w:val="00C305FC"/>
    <w:rsid w:val="00C309FC"/>
    <w:rsid w:val="00C30D03"/>
    <w:rsid w:val="00C311E7"/>
    <w:rsid w:val="00C3133E"/>
    <w:rsid w:val="00C313A8"/>
    <w:rsid w:val="00C31413"/>
    <w:rsid w:val="00C31529"/>
    <w:rsid w:val="00C31656"/>
    <w:rsid w:val="00C31B07"/>
    <w:rsid w:val="00C31D49"/>
    <w:rsid w:val="00C31F46"/>
    <w:rsid w:val="00C3264E"/>
    <w:rsid w:val="00C32661"/>
    <w:rsid w:val="00C3287C"/>
    <w:rsid w:val="00C32AA0"/>
    <w:rsid w:val="00C32BC3"/>
    <w:rsid w:val="00C33318"/>
    <w:rsid w:val="00C33B7F"/>
    <w:rsid w:val="00C33EB7"/>
    <w:rsid w:val="00C341F2"/>
    <w:rsid w:val="00C345DD"/>
    <w:rsid w:val="00C34739"/>
    <w:rsid w:val="00C34C6F"/>
    <w:rsid w:val="00C3505A"/>
    <w:rsid w:val="00C354EC"/>
    <w:rsid w:val="00C3550C"/>
    <w:rsid w:val="00C3591F"/>
    <w:rsid w:val="00C35D3E"/>
    <w:rsid w:val="00C35E42"/>
    <w:rsid w:val="00C367DB"/>
    <w:rsid w:val="00C36C76"/>
    <w:rsid w:val="00C36D63"/>
    <w:rsid w:val="00C36D7A"/>
    <w:rsid w:val="00C36FDD"/>
    <w:rsid w:val="00C371E7"/>
    <w:rsid w:val="00C377CF"/>
    <w:rsid w:val="00C400C0"/>
    <w:rsid w:val="00C403E3"/>
    <w:rsid w:val="00C408C7"/>
    <w:rsid w:val="00C41036"/>
    <w:rsid w:val="00C42032"/>
    <w:rsid w:val="00C420DA"/>
    <w:rsid w:val="00C42620"/>
    <w:rsid w:val="00C42B20"/>
    <w:rsid w:val="00C4328B"/>
    <w:rsid w:val="00C43557"/>
    <w:rsid w:val="00C43875"/>
    <w:rsid w:val="00C4389F"/>
    <w:rsid w:val="00C43FF0"/>
    <w:rsid w:val="00C44309"/>
    <w:rsid w:val="00C446A4"/>
    <w:rsid w:val="00C44935"/>
    <w:rsid w:val="00C452B1"/>
    <w:rsid w:val="00C4537A"/>
    <w:rsid w:val="00C455F4"/>
    <w:rsid w:val="00C45918"/>
    <w:rsid w:val="00C45989"/>
    <w:rsid w:val="00C45B4D"/>
    <w:rsid w:val="00C462DC"/>
    <w:rsid w:val="00C463A3"/>
    <w:rsid w:val="00C46769"/>
    <w:rsid w:val="00C46E30"/>
    <w:rsid w:val="00C478E5"/>
    <w:rsid w:val="00C478ED"/>
    <w:rsid w:val="00C47A80"/>
    <w:rsid w:val="00C47A87"/>
    <w:rsid w:val="00C47E13"/>
    <w:rsid w:val="00C50762"/>
    <w:rsid w:val="00C508EF"/>
    <w:rsid w:val="00C509A9"/>
    <w:rsid w:val="00C50CB3"/>
    <w:rsid w:val="00C50E42"/>
    <w:rsid w:val="00C51381"/>
    <w:rsid w:val="00C51C6D"/>
    <w:rsid w:val="00C521D1"/>
    <w:rsid w:val="00C53112"/>
    <w:rsid w:val="00C53227"/>
    <w:rsid w:val="00C535F1"/>
    <w:rsid w:val="00C536A9"/>
    <w:rsid w:val="00C54095"/>
    <w:rsid w:val="00C54604"/>
    <w:rsid w:val="00C5495A"/>
    <w:rsid w:val="00C55626"/>
    <w:rsid w:val="00C558D2"/>
    <w:rsid w:val="00C55C85"/>
    <w:rsid w:val="00C55CE2"/>
    <w:rsid w:val="00C55F01"/>
    <w:rsid w:val="00C5616A"/>
    <w:rsid w:val="00C56369"/>
    <w:rsid w:val="00C5642B"/>
    <w:rsid w:val="00C56C75"/>
    <w:rsid w:val="00C56CBA"/>
    <w:rsid w:val="00C56D2D"/>
    <w:rsid w:val="00C571A4"/>
    <w:rsid w:val="00C572FB"/>
    <w:rsid w:val="00C5774B"/>
    <w:rsid w:val="00C57805"/>
    <w:rsid w:val="00C5789F"/>
    <w:rsid w:val="00C57BCA"/>
    <w:rsid w:val="00C57CC7"/>
    <w:rsid w:val="00C60021"/>
    <w:rsid w:val="00C603C8"/>
    <w:rsid w:val="00C603F8"/>
    <w:rsid w:val="00C60425"/>
    <w:rsid w:val="00C60869"/>
    <w:rsid w:val="00C608FB"/>
    <w:rsid w:val="00C60908"/>
    <w:rsid w:val="00C60A18"/>
    <w:rsid w:val="00C60F22"/>
    <w:rsid w:val="00C6188E"/>
    <w:rsid w:val="00C61B08"/>
    <w:rsid w:val="00C61C53"/>
    <w:rsid w:val="00C61CC4"/>
    <w:rsid w:val="00C620E4"/>
    <w:rsid w:val="00C6246C"/>
    <w:rsid w:val="00C62965"/>
    <w:rsid w:val="00C62E26"/>
    <w:rsid w:val="00C630CF"/>
    <w:rsid w:val="00C63A02"/>
    <w:rsid w:val="00C63B71"/>
    <w:rsid w:val="00C64988"/>
    <w:rsid w:val="00C64E2E"/>
    <w:rsid w:val="00C6527E"/>
    <w:rsid w:val="00C65377"/>
    <w:rsid w:val="00C6547A"/>
    <w:rsid w:val="00C657EB"/>
    <w:rsid w:val="00C65874"/>
    <w:rsid w:val="00C65877"/>
    <w:rsid w:val="00C65DB3"/>
    <w:rsid w:val="00C660C5"/>
    <w:rsid w:val="00C663ED"/>
    <w:rsid w:val="00C664FF"/>
    <w:rsid w:val="00C665F0"/>
    <w:rsid w:val="00C6673A"/>
    <w:rsid w:val="00C667E0"/>
    <w:rsid w:val="00C668EB"/>
    <w:rsid w:val="00C66AD1"/>
    <w:rsid w:val="00C66B81"/>
    <w:rsid w:val="00C671E0"/>
    <w:rsid w:val="00C6755A"/>
    <w:rsid w:val="00C67979"/>
    <w:rsid w:val="00C67A86"/>
    <w:rsid w:val="00C67BB0"/>
    <w:rsid w:val="00C67D3C"/>
    <w:rsid w:val="00C67EE6"/>
    <w:rsid w:val="00C70586"/>
    <w:rsid w:val="00C707DC"/>
    <w:rsid w:val="00C70AE7"/>
    <w:rsid w:val="00C70D6B"/>
    <w:rsid w:val="00C70DC1"/>
    <w:rsid w:val="00C71256"/>
    <w:rsid w:val="00C713B2"/>
    <w:rsid w:val="00C715AD"/>
    <w:rsid w:val="00C71950"/>
    <w:rsid w:val="00C71DBA"/>
    <w:rsid w:val="00C71DD0"/>
    <w:rsid w:val="00C71E83"/>
    <w:rsid w:val="00C725A1"/>
    <w:rsid w:val="00C726A3"/>
    <w:rsid w:val="00C73A32"/>
    <w:rsid w:val="00C73AE6"/>
    <w:rsid w:val="00C74249"/>
    <w:rsid w:val="00C7437C"/>
    <w:rsid w:val="00C743CA"/>
    <w:rsid w:val="00C743E9"/>
    <w:rsid w:val="00C7449E"/>
    <w:rsid w:val="00C74A4E"/>
    <w:rsid w:val="00C74AAB"/>
    <w:rsid w:val="00C74B87"/>
    <w:rsid w:val="00C74C96"/>
    <w:rsid w:val="00C74E4F"/>
    <w:rsid w:val="00C7534C"/>
    <w:rsid w:val="00C7544C"/>
    <w:rsid w:val="00C758B1"/>
    <w:rsid w:val="00C75ABA"/>
    <w:rsid w:val="00C75CBC"/>
    <w:rsid w:val="00C75D9D"/>
    <w:rsid w:val="00C7604F"/>
    <w:rsid w:val="00C763F7"/>
    <w:rsid w:val="00C76442"/>
    <w:rsid w:val="00C76516"/>
    <w:rsid w:val="00C76615"/>
    <w:rsid w:val="00C768BB"/>
    <w:rsid w:val="00C76BF3"/>
    <w:rsid w:val="00C76D93"/>
    <w:rsid w:val="00C771B2"/>
    <w:rsid w:val="00C773D5"/>
    <w:rsid w:val="00C77756"/>
    <w:rsid w:val="00C77EA1"/>
    <w:rsid w:val="00C77F9E"/>
    <w:rsid w:val="00C80C7A"/>
    <w:rsid w:val="00C81060"/>
    <w:rsid w:val="00C815AA"/>
    <w:rsid w:val="00C8199E"/>
    <w:rsid w:val="00C8203A"/>
    <w:rsid w:val="00C82084"/>
    <w:rsid w:val="00C82704"/>
    <w:rsid w:val="00C8287D"/>
    <w:rsid w:val="00C82935"/>
    <w:rsid w:val="00C829A7"/>
    <w:rsid w:val="00C82FA4"/>
    <w:rsid w:val="00C830A8"/>
    <w:rsid w:val="00C83814"/>
    <w:rsid w:val="00C8398C"/>
    <w:rsid w:val="00C840B5"/>
    <w:rsid w:val="00C84CCE"/>
    <w:rsid w:val="00C84D74"/>
    <w:rsid w:val="00C84E2C"/>
    <w:rsid w:val="00C84EED"/>
    <w:rsid w:val="00C85106"/>
    <w:rsid w:val="00C860FA"/>
    <w:rsid w:val="00C8692E"/>
    <w:rsid w:val="00C873A6"/>
    <w:rsid w:val="00C8743A"/>
    <w:rsid w:val="00C875A8"/>
    <w:rsid w:val="00C904FF"/>
    <w:rsid w:val="00C908BA"/>
    <w:rsid w:val="00C908D4"/>
    <w:rsid w:val="00C9092E"/>
    <w:rsid w:val="00C909C6"/>
    <w:rsid w:val="00C90A14"/>
    <w:rsid w:val="00C90A9C"/>
    <w:rsid w:val="00C90DA5"/>
    <w:rsid w:val="00C9101B"/>
    <w:rsid w:val="00C91B69"/>
    <w:rsid w:val="00C91E2C"/>
    <w:rsid w:val="00C92105"/>
    <w:rsid w:val="00C92471"/>
    <w:rsid w:val="00C92658"/>
    <w:rsid w:val="00C926F6"/>
    <w:rsid w:val="00C92803"/>
    <w:rsid w:val="00C9282F"/>
    <w:rsid w:val="00C93260"/>
    <w:rsid w:val="00C9358A"/>
    <w:rsid w:val="00C93DAF"/>
    <w:rsid w:val="00C93F19"/>
    <w:rsid w:val="00C940E7"/>
    <w:rsid w:val="00C947A8"/>
    <w:rsid w:val="00C947B6"/>
    <w:rsid w:val="00C94835"/>
    <w:rsid w:val="00C948ED"/>
    <w:rsid w:val="00C94A1C"/>
    <w:rsid w:val="00C94A36"/>
    <w:rsid w:val="00C94E7F"/>
    <w:rsid w:val="00C9588B"/>
    <w:rsid w:val="00C95DAA"/>
    <w:rsid w:val="00C95E74"/>
    <w:rsid w:val="00C95FB5"/>
    <w:rsid w:val="00C962AF"/>
    <w:rsid w:val="00C9630B"/>
    <w:rsid w:val="00C9655D"/>
    <w:rsid w:val="00C965B2"/>
    <w:rsid w:val="00C96B13"/>
    <w:rsid w:val="00C96B1D"/>
    <w:rsid w:val="00C96DA0"/>
    <w:rsid w:val="00C96E9B"/>
    <w:rsid w:val="00C96F79"/>
    <w:rsid w:val="00C97017"/>
    <w:rsid w:val="00C971DA"/>
    <w:rsid w:val="00C97204"/>
    <w:rsid w:val="00C97C77"/>
    <w:rsid w:val="00C97EFF"/>
    <w:rsid w:val="00CA00E6"/>
    <w:rsid w:val="00CA03EC"/>
    <w:rsid w:val="00CA046C"/>
    <w:rsid w:val="00CA07AF"/>
    <w:rsid w:val="00CA0BB5"/>
    <w:rsid w:val="00CA0EBE"/>
    <w:rsid w:val="00CA11E7"/>
    <w:rsid w:val="00CA15E0"/>
    <w:rsid w:val="00CA17C3"/>
    <w:rsid w:val="00CA1A53"/>
    <w:rsid w:val="00CA248E"/>
    <w:rsid w:val="00CA2589"/>
    <w:rsid w:val="00CA260F"/>
    <w:rsid w:val="00CA285B"/>
    <w:rsid w:val="00CA33A2"/>
    <w:rsid w:val="00CA34F4"/>
    <w:rsid w:val="00CA375F"/>
    <w:rsid w:val="00CA3C55"/>
    <w:rsid w:val="00CA4066"/>
    <w:rsid w:val="00CA4842"/>
    <w:rsid w:val="00CA4A8C"/>
    <w:rsid w:val="00CA54E5"/>
    <w:rsid w:val="00CA5681"/>
    <w:rsid w:val="00CA576A"/>
    <w:rsid w:val="00CA5A15"/>
    <w:rsid w:val="00CA5A33"/>
    <w:rsid w:val="00CA5CC7"/>
    <w:rsid w:val="00CA5F41"/>
    <w:rsid w:val="00CA5F42"/>
    <w:rsid w:val="00CA664A"/>
    <w:rsid w:val="00CA6665"/>
    <w:rsid w:val="00CA67C8"/>
    <w:rsid w:val="00CA6E8B"/>
    <w:rsid w:val="00CA76EF"/>
    <w:rsid w:val="00CA798F"/>
    <w:rsid w:val="00CA7DCE"/>
    <w:rsid w:val="00CB02FD"/>
    <w:rsid w:val="00CB09DA"/>
    <w:rsid w:val="00CB0A5C"/>
    <w:rsid w:val="00CB0CB4"/>
    <w:rsid w:val="00CB0E31"/>
    <w:rsid w:val="00CB0F6E"/>
    <w:rsid w:val="00CB1355"/>
    <w:rsid w:val="00CB1965"/>
    <w:rsid w:val="00CB19D0"/>
    <w:rsid w:val="00CB1E1D"/>
    <w:rsid w:val="00CB2381"/>
    <w:rsid w:val="00CB2524"/>
    <w:rsid w:val="00CB27C4"/>
    <w:rsid w:val="00CB2BD5"/>
    <w:rsid w:val="00CB2EE2"/>
    <w:rsid w:val="00CB2F0F"/>
    <w:rsid w:val="00CB377F"/>
    <w:rsid w:val="00CB3818"/>
    <w:rsid w:val="00CB3D79"/>
    <w:rsid w:val="00CB434F"/>
    <w:rsid w:val="00CB4510"/>
    <w:rsid w:val="00CB490D"/>
    <w:rsid w:val="00CB49C7"/>
    <w:rsid w:val="00CB4AB8"/>
    <w:rsid w:val="00CB4D0F"/>
    <w:rsid w:val="00CB4EC8"/>
    <w:rsid w:val="00CB4F67"/>
    <w:rsid w:val="00CB51C6"/>
    <w:rsid w:val="00CB52E4"/>
    <w:rsid w:val="00CB540E"/>
    <w:rsid w:val="00CB56D7"/>
    <w:rsid w:val="00CB5ACE"/>
    <w:rsid w:val="00CB5BA6"/>
    <w:rsid w:val="00CB615A"/>
    <w:rsid w:val="00CB6179"/>
    <w:rsid w:val="00CB68A0"/>
    <w:rsid w:val="00CB68FC"/>
    <w:rsid w:val="00CB6BA5"/>
    <w:rsid w:val="00CB6EC1"/>
    <w:rsid w:val="00CB70DE"/>
    <w:rsid w:val="00CB730E"/>
    <w:rsid w:val="00CB73AD"/>
    <w:rsid w:val="00CB73F6"/>
    <w:rsid w:val="00CB75EE"/>
    <w:rsid w:val="00CB7647"/>
    <w:rsid w:val="00CB7967"/>
    <w:rsid w:val="00CB7C54"/>
    <w:rsid w:val="00CC0294"/>
    <w:rsid w:val="00CC055F"/>
    <w:rsid w:val="00CC0659"/>
    <w:rsid w:val="00CC0ADD"/>
    <w:rsid w:val="00CC0AE6"/>
    <w:rsid w:val="00CC0D8F"/>
    <w:rsid w:val="00CC13AB"/>
    <w:rsid w:val="00CC15E1"/>
    <w:rsid w:val="00CC174F"/>
    <w:rsid w:val="00CC1831"/>
    <w:rsid w:val="00CC19A9"/>
    <w:rsid w:val="00CC1B11"/>
    <w:rsid w:val="00CC1BD0"/>
    <w:rsid w:val="00CC1C72"/>
    <w:rsid w:val="00CC1FDB"/>
    <w:rsid w:val="00CC1FEE"/>
    <w:rsid w:val="00CC25A8"/>
    <w:rsid w:val="00CC25D5"/>
    <w:rsid w:val="00CC2960"/>
    <w:rsid w:val="00CC298F"/>
    <w:rsid w:val="00CC3575"/>
    <w:rsid w:val="00CC3660"/>
    <w:rsid w:val="00CC3EA0"/>
    <w:rsid w:val="00CC3EE7"/>
    <w:rsid w:val="00CC3FB4"/>
    <w:rsid w:val="00CC4040"/>
    <w:rsid w:val="00CC4583"/>
    <w:rsid w:val="00CC4728"/>
    <w:rsid w:val="00CC4B8F"/>
    <w:rsid w:val="00CC4C0A"/>
    <w:rsid w:val="00CC4D73"/>
    <w:rsid w:val="00CC58FE"/>
    <w:rsid w:val="00CC5923"/>
    <w:rsid w:val="00CC5EC1"/>
    <w:rsid w:val="00CC618C"/>
    <w:rsid w:val="00CC68A2"/>
    <w:rsid w:val="00CC6904"/>
    <w:rsid w:val="00CC6A88"/>
    <w:rsid w:val="00CC7479"/>
    <w:rsid w:val="00CC7656"/>
    <w:rsid w:val="00CC7D0A"/>
    <w:rsid w:val="00CD0431"/>
    <w:rsid w:val="00CD04B3"/>
    <w:rsid w:val="00CD0A0B"/>
    <w:rsid w:val="00CD0BED"/>
    <w:rsid w:val="00CD17BB"/>
    <w:rsid w:val="00CD1BE1"/>
    <w:rsid w:val="00CD1C2E"/>
    <w:rsid w:val="00CD1C6D"/>
    <w:rsid w:val="00CD1D5D"/>
    <w:rsid w:val="00CD1E0C"/>
    <w:rsid w:val="00CD259D"/>
    <w:rsid w:val="00CD2F80"/>
    <w:rsid w:val="00CD30FE"/>
    <w:rsid w:val="00CD32F6"/>
    <w:rsid w:val="00CD331E"/>
    <w:rsid w:val="00CD3E75"/>
    <w:rsid w:val="00CD4302"/>
    <w:rsid w:val="00CD457C"/>
    <w:rsid w:val="00CD4BAB"/>
    <w:rsid w:val="00CD4FA8"/>
    <w:rsid w:val="00CD53C5"/>
    <w:rsid w:val="00CD557B"/>
    <w:rsid w:val="00CD58EB"/>
    <w:rsid w:val="00CD58F0"/>
    <w:rsid w:val="00CD5B5F"/>
    <w:rsid w:val="00CD5C4B"/>
    <w:rsid w:val="00CD5E16"/>
    <w:rsid w:val="00CD6BC9"/>
    <w:rsid w:val="00CD6F10"/>
    <w:rsid w:val="00CD74E2"/>
    <w:rsid w:val="00CD7756"/>
    <w:rsid w:val="00CD7B9B"/>
    <w:rsid w:val="00CE04A0"/>
    <w:rsid w:val="00CE04BA"/>
    <w:rsid w:val="00CE06BB"/>
    <w:rsid w:val="00CE096F"/>
    <w:rsid w:val="00CE0B54"/>
    <w:rsid w:val="00CE14A6"/>
    <w:rsid w:val="00CE19A2"/>
    <w:rsid w:val="00CE1BA7"/>
    <w:rsid w:val="00CE1C0D"/>
    <w:rsid w:val="00CE1E58"/>
    <w:rsid w:val="00CE2443"/>
    <w:rsid w:val="00CE245D"/>
    <w:rsid w:val="00CE2592"/>
    <w:rsid w:val="00CE29B0"/>
    <w:rsid w:val="00CE2AD0"/>
    <w:rsid w:val="00CE2B10"/>
    <w:rsid w:val="00CE2BDE"/>
    <w:rsid w:val="00CE2E6B"/>
    <w:rsid w:val="00CE31A8"/>
    <w:rsid w:val="00CE31B7"/>
    <w:rsid w:val="00CE33B5"/>
    <w:rsid w:val="00CE3900"/>
    <w:rsid w:val="00CE3B3B"/>
    <w:rsid w:val="00CE3C46"/>
    <w:rsid w:val="00CE3FAB"/>
    <w:rsid w:val="00CE4370"/>
    <w:rsid w:val="00CE4495"/>
    <w:rsid w:val="00CE45C4"/>
    <w:rsid w:val="00CE484E"/>
    <w:rsid w:val="00CE4866"/>
    <w:rsid w:val="00CE4876"/>
    <w:rsid w:val="00CE5134"/>
    <w:rsid w:val="00CE52DF"/>
    <w:rsid w:val="00CE54F5"/>
    <w:rsid w:val="00CE5534"/>
    <w:rsid w:val="00CE597B"/>
    <w:rsid w:val="00CE5A60"/>
    <w:rsid w:val="00CE5BAC"/>
    <w:rsid w:val="00CE5CDD"/>
    <w:rsid w:val="00CE5F3E"/>
    <w:rsid w:val="00CE6507"/>
    <w:rsid w:val="00CE6881"/>
    <w:rsid w:val="00CE6C14"/>
    <w:rsid w:val="00CE6C9D"/>
    <w:rsid w:val="00CE6FC1"/>
    <w:rsid w:val="00CE6FF8"/>
    <w:rsid w:val="00CE7503"/>
    <w:rsid w:val="00CE7537"/>
    <w:rsid w:val="00CE756A"/>
    <w:rsid w:val="00CE7922"/>
    <w:rsid w:val="00CE7E60"/>
    <w:rsid w:val="00CE7EEE"/>
    <w:rsid w:val="00CE7EFA"/>
    <w:rsid w:val="00CF0542"/>
    <w:rsid w:val="00CF05CC"/>
    <w:rsid w:val="00CF0B97"/>
    <w:rsid w:val="00CF0CF1"/>
    <w:rsid w:val="00CF13D5"/>
    <w:rsid w:val="00CF1782"/>
    <w:rsid w:val="00CF17D3"/>
    <w:rsid w:val="00CF1A58"/>
    <w:rsid w:val="00CF1AB9"/>
    <w:rsid w:val="00CF1EEE"/>
    <w:rsid w:val="00CF258B"/>
    <w:rsid w:val="00CF25E0"/>
    <w:rsid w:val="00CF29F3"/>
    <w:rsid w:val="00CF2B21"/>
    <w:rsid w:val="00CF2DBC"/>
    <w:rsid w:val="00CF2DD5"/>
    <w:rsid w:val="00CF3144"/>
    <w:rsid w:val="00CF3727"/>
    <w:rsid w:val="00CF3991"/>
    <w:rsid w:val="00CF3A2E"/>
    <w:rsid w:val="00CF3E4F"/>
    <w:rsid w:val="00CF3FBD"/>
    <w:rsid w:val="00CF4827"/>
    <w:rsid w:val="00CF4A27"/>
    <w:rsid w:val="00CF4A93"/>
    <w:rsid w:val="00CF5D28"/>
    <w:rsid w:val="00CF5E92"/>
    <w:rsid w:val="00CF5FB9"/>
    <w:rsid w:val="00CF616C"/>
    <w:rsid w:val="00CF6323"/>
    <w:rsid w:val="00CF6828"/>
    <w:rsid w:val="00CF707D"/>
    <w:rsid w:val="00CF71D7"/>
    <w:rsid w:val="00CF736B"/>
    <w:rsid w:val="00CF7698"/>
    <w:rsid w:val="00CF78A3"/>
    <w:rsid w:val="00CF7B8B"/>
    <w:rsid w:val="00CF7BCD"/>
    <w:rsid w:val="00CF7E23"/>
    <w:rsid w:val="00D006F8"/>
    <w:rsid w:val="00D00757"/>
    <w:rsid w:val="00D00FEE"/>
    <w:rsid w:val="00D01046"/>
    <w:rsid w:val="00D01307"/>
    <w:rsid w:val="00D0176B"/>
    <w:rsid w:val="00D01A82"/>
    <w:rsid w:val="00D01F52"/>
    <w:rsid w:val="00D0228D"/>
    <w:rsid w:val="00D023B8"/>
    <w:rsid w:val="00D0265F"/>
    <w:rsid w:val="00D026F3"/>
    <w:rsid w:val="00D029C9"/>
    <w:rsid w:val="00D03257"/>
    <w:rsid w:val="00D0343B"/>
    <w:rsid w:val="00D03B92"/>
    <w:rsid w:val="00D03BAD"/>
    <w:rsid w:val="00D03D0D"/>
    <w:rsid w:val="00D03DE2"/>
    <w:rsid w:val="00D03E32"/>
    <w:rsid w:val="00D042C4"/>
    <w:rsid w:val="00D0454B"/>
    <w:rsid w:val="00D053AD"/>
    <w:rsid w:val="00D057EA"/>
    <w:rsid w:val="00D0649D"/>
    <w:rsid w:val="00D064E8"/>
    <w:rsid w:val="00D068A9"/>
    <w:rsid w:val="00D06907"/>
    <w:rsid w:val="00D06AF0"/>
    <w:rsid w:val="00D07226"/>
    <w:rsid w:val="00D07306"/>
    <w:rsid w:val="00D074C1"/>
    <w:rsid w:val="00D076A7"/>
    <w:rsid w:val="00D079DE"/>
    <w:rsid w:val="00D07CF4"/>
    <w:rsid w:val="00D101E8"/>
    <w:rsid w:val="00D1029C"/>
    <w:rsid w:val="00D10659"/>
    <w:rsid w:val="00D106CA"/>
    <w:rsid w:val="00D10CC6"/>
    <w:rsid w:val="00D118A1"/>
    <w:rsid w:val="00D11FC2"/>
    <w:rsid w:val="00D12079"/>
    <w:rsid w:val="00D120B7"/>
    <w:rsid w:val="00D122F0"/>
    <w:rsid w:val="00D12390"/>
    <w:rsid w:val="00D12843"/>
    <w:rsid w:val="00D12BB1"/>
    <w:rsid w:val="00D12CB2"/>
    <w:rsid w:val="00D12CD6"/>
    <w:rsid w:val="00D12F3B"/>
    <w:rsid w:val="00D1321A"/>
    <w:rsid w:val="00D13A5B"/>
    <w:rsid w:val="00D13AA7"/>
    <w:rsid w:val="00D1402B"/>
    <w:rsid w:val="00D14580"/>
    <w:rsid w:val="00D1480E"/>
    <w:rsid w:val="00D149FC"/>
    <w:rsid w:val="00D14D8D"/>
    <w:rsid w:val="00D14F5D"/>
    <w:rsid w:val="00D152A1"/>
    <w:rsid w:val="00D15702"/>
    <w:rsid w:val="00D1593A"/>
    <w:rsid w:val="00D159D6"/>
    <w:rsid w:val="00D15B9B"/>
    <w:rsid w:val="00D15CEC"/>
    <w:rsid w:val="00D163E3"/>
    <w:rsid w:val="00D164C6"/>
    <w:rsid w:val="00D164C7"/>
    <w:rsid w:val="00D1674C"/>
    <w:rsid w:val="00D1685D"/>
    <w:rsid w:val="00D16A0E"/>
    <w:rsid w:val="00D16B23"/>
    <w:rsid w:val="00D16FD0"/>
    <w:rsid w:val="00D170CE"/>
    <w:rsid w:val="00D17399"/>
    <w:rsid w:val="00D17E53"/>
    <w:rsid w:val="00D20087"/>
    <w:rsid w:val="00D206EC"/>
    <w:rsid w:val="00D208CF"/>
    <w:rsid w:val="00D20CDD"/>
    <w:rsid w:val="00D20EAD"/>
    <w:rsid w:val="00D21063"/>
    <w:rsid w:val="00D21139"/>
    <w:rsid w:val="00D2115C"/>
    <w:rsid w:val="00D21260"/>
    <w:rsid w:val="00D21472"/>
    <w:rsid w:val="00D2186E"/>
    <w:rsid w:val="00D219AF"/>
    <w:rsid w:val="00D21CA7"/>
    <w:rsid w:val="00D21EA1"/>
    <w:rsid w:val="00D2281A"/>
    <w:rsid w:val="00D229E0"/>
    <w:rsid w:val="00D22AB4"/>
    <w:rsid w:val="00D22BB4"/>
    <w:rsid w:val="00D23029"/>
    <w:rsid w:val="00D23179"/>
    <w:rsid w:val="00D2369F"/>
    <w:rsid w:val="00D23805"/>
    <w:rsid w:val="00D2380D"/>
    <w:rsid w:val="00D23B31"/>
    <w:rsid w:val="00D23C69"/>
    <w:rsid w:val="00D24BC2"/>
    <w:rsid w:val="00D24C93"/>
    <w:rsid w:val="00D24E83"/>
    <w:rsid w:val="00D24F8D"/>
    <w:rsid w:val="00D251F0"/>
    <w:rsid w:val="00D25316"/>
    <w:rsid w:val="00D25790"/>
    <w:rsid w:val="00D2584B"/>
    <w:rsid w:val="00D25995"/>
    <w:rsid w:val="00D25A92"/>
    <w:rsid w:val="00D25BD4"/>
    <w:rsid w:val="00D25F8A"/>
    <w:rsid w:val="00D25FB5"/>
    <w:rsid w:val="00D260F8"/>
    <w:rsid w:val="00D2644E"/>
    <w:rsid w:val="00D26636"/>
    <w:rsid w:val="00D2711D"/>
    <w:rsid w:val="00D271B6"/>
    <w:rsid w:val="00D27A3B"/>
    <w:rsid w:val="00D27B8F"/>
    <w:rsid w:val="00D27BA8"/>
    <w:rsid w:val="00D305E3"/>
    <w:rsid w:val="00D30919"/>
    <w:rsid w:val="00D30990"/>
    <w:rsid w:val="00D30A33"/>
    <w:rsid w:val="00D30D9E"/>
    <w:rsid w:val="00D30F92"/>
    <w:rsid w:val="00D30FE1"/>
    <w:rsid w:val="00D31477"/>
    <w:rsid w:val="00D321C8"/>
    <w:rsid w:val="00D32281"/>
    <w:rsid w:val="00D32604"/>
    <w:rsid w:val="00D328FB"/>
    <w:rsid w:val="00D32ACA"/>
    <w:rsid w:val="00D330EB"/>
    <w:rsid w:val="00D330EE"/>
    <w:rsid w:val="00D3355B"/>
    <w:rsid w:val="00D339CB"/>
    <w:rsid w:val="00D34272"/>
    <w:rsid w:val="00D34831"/>
    <w:rsid w:val="00D34F79"/>
    <w:rsid w:val="00D352E8"/>
    <w:rsid w:val="00D353A5"/>
    <w:rsid w:val="00D3579A"/>
    <w:rsid w:val="00D35817"/>
    <w:rsid w:val="00D3592D"/>
    <w:rsid w:val="00D3595E"/>
    <w:rsid w:val="00D35DF8"/>
    <w:rsid w:val="00D3608A"/>
    <w:rsid w:val="00D36556"/>
    <w:rsid w:val="00D365A1"/>
    <w:rsid w:val="00D36AFB"/>
    <w:rsid w:val="00D375CE"/>
    <w:rsid w:val="00D376E4"/>
    <w:rsid w:val="00D379F2"/>
    <w:rsid w:val="00D37CBB"/>
    <w:rsid w:val="00D404D8"/>
    <w:rsid w:val="00D40585"/>
    <w:rsid w:val="00D40679"/>
    <w:rsid w:val="00D40837"/>
    <w:rsid w:val="00D408F8"/>
    <w:rsid w:val="00D40900"/>
    <w:rsid w:val="00D40B05"/>
    <w:rsid w:val="00D40B68"/>
    <w:rsid w:val="00D40FB0"/>
    <w:rsid w:val="00D41104"/>
    <w:rsid w:val="00D41201"/>
    <w:rsid w:val="00D414AD"/>
    <w:rsid w:val="00D41A2A"/>
    <w:rsid w:val="00D41CC9"/>
    <w:rsid w:val="00D41D56"/>
    <w:rsid w:val="00D41DAE"/>
    <w:rsid w:val="00D421F8"/>
    <w:rsid w:val="00D42F20"/>
    <w:rsid w:val="00D432BD"/>
    <w:rsid w:val="00D43522"/>
    <w:rsid w:val="00D43B1C"/>
    <w:rsid w:val="00D440F4"/>
    <w:rsid w:val="00D44643"/>
    <w:rsid w:val="00D446EA"/>
    <w:rsid w:val="00D44C42"/>
    <w:rsid w:val="00D44C8A"/>
    <w:rsid w:val="00D454DC"/>
    <w:rsid w:val="00D45E36"/>
    <w:rsid w:val="00D46CCA"/>
    <w:rsid w:val="00D46F40"/>
    <w:rsid w:val="00D474F5"/>
    <w:rsid w:val="00D4773E"/>
    <w:rsid w:val="00D47864"/>
    <w:rsid w:val="00D47BB1"/>
    <w:rsid w:val="00D47C16"/>
    <w:rsid w:val="00D47D47"/>
    <w:rsid w:val="00D501F2"/>
    <w:rsid w:val="00D503D9"/>
    <w:rsid w:val="00D507AA"/>
    <w:rsid w:val="00D50862"/>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37B"/>
    <w:rsid w:val="00D534A8"/>
    <w:rsid w:val="00D5362D"/>
    <w:rsid w:val="00D53897"/>
    <w:rsid w:val="00D53EBB"/>
    <w:rsid w:val="00D5403A"/>
    <w:rsid w:val="00D54324"/>
    <w:rsid w:val="00D548D4"/>
    <w:rsid w:val="00D54A93"/>
    <w:rsid w:val="00D54E40"/>
    <w:rsid w:val="00D550B7"/>
    <w:rsid w:val="00D5510A"/>
    <w:rsid w:val="00D55492"/>
    <w:rsid w:val="00D55520"/>
    <w:rsid w:val="00D5556C"/>
    <w:rsid w:val="00D55627"/>
    <w:rsid w:val="00D5595D"/>
    <w:rsid w:val="00D559C1"/>
    <w:rsid w:val="00D55A7A"/>
    <w:rsid w:val="00D55AF8"/>
    <w:rsid w:val="00D55D93"/>
    <w:rsid w:val="00D561AB"/>
    <w:rsid w:val="00D5627B"/>
    <w:rsid w:val="00D56382"/>
    <w:rsid w:val="00D56425"/>
    <w:rsid w:val="00D56608"/>
    <w:rsid w:val="00D56B86"/>
    <w:rsid w:val="00D56F42"/>
    <w:rsid w:val="00D573E5"/>
    <w:rsid w:val="00D57814"/>
    <w:rsid w:val="00D57936"/>
    <w:rsid w:val="00D579D3"/>
    <w:rsid w:val="00D57ADD"/>
    <w:rsid w:val="00D57F96"/>
    <w:rsid w:val="00D607AC"/>
    <w:rsid w:val="00D608C0"/>
    <w:rsid w:val="00D608F3"/>
    <w:rsid w:val="00D609D2"/>
    <w:rsid w:val="00D60B7F"/>
    <w:rsid w:val="00D60E69"/>
    <w:rsid w:val="00D6118B"/>
    <w:rsid w:val="00D61223"/>
    <w:rsid w:val="00D61533"/>
    <w:rsid w:val="00D61598"/>
    <w:rsid w:val="00D6194A"/>
    <w:rsid w:val="00D61B07"/>
    <w:rsid w:val="00D61C14"/>
    <w:rsid w:val="00D61D16"/>
    <w:rsid w:val="00D621CD"/>
    <w:rsid w:val="00D6242A"/>
    <w:rsid w:val="00D62A8B"/>
    <w:rsid w:val="00D62AB4"/>
    <w:rsid w:val="00D62CFD"/>
    <w:rsid w:val="00D62F86"/>
    <w:rsid w:val="00D630BB"/>
    <w:rsid w:val="00D633E3"/>
    <w:rsid w:val="00D63626"/>
    <w:rsid w:val="00D639B2"/>
    <w:rsid w:val="00D639BB"/>
    <w:rsid w:val="00D64023"/>
    <w:rsid w:val="00D640CB"/>
    <w:rsid w:val="00D640F4"/>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70129"/>
    <w:rsid w:val="00D701FC"/>
    <w:rsid w:val="00D7048B"/>
    <w:rsid w:val="00D707F4"/>
    <w:rsid w:val="00D709C0"/>
    <w:rsid w:val="00D70AEC"/>
    <w:rsid w:val="00D70DC2"/>
    <w:rsid w:val="00D70DE6"/>
    <w:rsid w:val="00D711B3"/>
    <w:rsid w:val="00D71326"/>
    <w:rsid w:val="00D7177C"/>
    <w:rsid w:val="00D71CDF"/>
    <w:rsid w:val="00D71D0D"/>
    <w:rsid w:val="00D721FF"/>
    <w:rsid w:val="00D72669"/>
    <w:rsid w:val="00D7279B"/>
    <w:rsid w:val="00D72FF6"/>
    <w:rsid w:val="00D732B3"/>
    <w:rsid w:val="00D73518"/>
    <w:rsid w:val="00D73733"/>
    <w:rsid w:val="00D73E16"/>
    <w:rsid w:val="00D740E9"/>
    <w:rsid w:val="00D743A6"/>
    <w:rsid w:val="00D746F4"/>
    <w:rsid w:val="00D747ED"/>
    <w:rsid w:val="00D7494D"/>
    <w:rsid w:val="00D75289"/>
    <w:rsid w:val="00D7558A"/>
    <w:rsid w:val="00D75D50"/>
    <w:rsid w:val="00D75F2E"/>
    <w:rsid w:val="00D7604E"/>
    <w:rsid w:val="00D761EB"/>
    <w:rsid w:val="00D76362"/>
    <w:rsid w:val="00D76A9B"/>
    <w:rsid w:val="00D76FA1"/>
    <w:rsid w:val="00D77078"/>
    <w:rsid w:val="00D77376"/>
    <w:rsid w:val="00D77A81"/>
    <w:rsid w:val="00D77C5C"/>
    <w:rsid w:val="00D77D14"/>
    <w:rsid w:val="00D8010D"/>
    <w:rsid w:val="00D801E5"/>
    <w:rsid w:val="00D802E0"/>
    <w:rsid w:val="00D806D6"/>
    <w:rsid w:val="00D81123"/>
    <w:rsid w:val="00D812E7"/>
    <w:rsid w:val="00D8151A"/>
    <w:rsid w:val="00D8174A"/>
    <w:rsid w:val="00D817C8"/>
    <w:rsid w:val="00D819A0"/>
    <w:rsid w:val="00D819DE"/>
    <w:rsid w:val="00D81C51"/>
    <w:rsid w:val="00D81EFD"/>
    <w:rsid w:val="00D826AB"/>
    <w:rsid w:val="00D83108"/>
    <w:rsid w:val="00D83612"/>
    <w:rsid w:val="00D836CF"/>
    <w:rsid w:val="00D8387F"/>
    <w:rsid w:val="00D83F88"/>
    <w:rsid w:val="00D844A3"/>
    <w:rsid w:val="00D84963"/>
    <w:rsid w:val="00D85450"/>
    <w:rsid w:val="00D85461"/>
    <w:rsid w:val="00D85904"/>
    <w:rsid w:val="00D85A53"/>
    <w:rsid w:val="00D85FA6"/>
    <w:rsid w:val="00D862B4"/>
    <w:rsid w:val="00D862C5"/>
    <w:rsid w:val="00D86660"/>
    <w:rsid w:val="00D86704"/>
    <w:rsid w:val="00D8678E"/>
    <w:rsid w:val="00D86ADA"/>
    <w:rsid w:val="00D86B65"/>
    <w:rsid w:val="00D86CFD"/>
    <w:rsid w:val="00D86DB4"/>
    <w:rsid w:val="00D874DF"/>
    <w:rsid w:val="00D87B6B"/>
    <w:rsid w:val="00D87BEA"/>
    <w:rsid w:val="00D87CC7"/>
    <w:rsid w:val="00D909A1"/>
    <w:rsid w:val="00D90B38"/>
    <w:rsid w:val="00D90C7B"/>
    <w:rsid w:val="00D90E95"/>
    <w:rsid w:val="00D90F1C"/>
    <w:rsid w:val="00D91247"/>
    <w:rsid w:val="00D9195B"/>
    <w:rsid w:val="00D91C6F"/>
    <w:rsid w:val="00D91E87"/>
    <w:rsid w:val="00D91F21"/>
    <w:rsid w:val="00D92247"/>
    <w:rsid w:val="00D9266E"/>
    <w:rsid w:val="00D926EA"/>
    <w:rsid w:val="00D92B77"/>
    <w:rsid w:val="00D93458"/>
    <w:rsid w:val="00D934E1"/>
    <w:rsid w:val="00D93514"/>
    <w:rsid w:val="00D93604"/>
    <w:rsid w:val="00D93628"/>
    <w:rsid w:val="00D93ACE"/>
    <w:rsid w:val="00D93B08"/>
    <w:rsid w:val="00D93D3A"/>
    <w:rsid w:val="00D93E1F"/>
    <w:rsid w:val="00D93F67"/>
    <w:rsid w:val="00D9415C"/>
    <w:rsid w:val="00D941BB"/>
    <w:rsid w:val="00D94353"/>
    <w:rsid w:val="00D9437C"/>
    <w:rsid w:val="00D94743"/>
    <w:rsid w:val="00D94CF6"/>
    <w:rsid w:val="00D94EEA"/>
    <w:rsid w:val="00D953B8"/>
    <w:rsid w:val="00D95899"/>
    <w:rsid w:val="00D9590C"/>
    <w:rsid w:val="00D95B3B"/>
    <w:rsid w:val="00D95CC2"/>
    <w:rsid w:val="00D96136"/>
    <w:rsid w:val="00D96322"/>
    <w:rsid w:val="00D96C83"/>
    <w:rsid w:val="00D96C93"/>
    <w:rsid w:val="00D96F35"/>
    <w:rsid w:val="00D97028"/>
    <w:rsid w:val="00D9716A"/>
    <w:rsid w:val="00D97597"/>
    <w:rsid w:val="00D97A36"/>
    <w:rsid w:val="00D97F1B"/>
    <w:rsid w:val="00DA0281"/>
    <w:rsid w:val="00DA08A7"/>
    <w:rsid w:val="00DA0E60"/>
    <w:rsid w:val="00DA12DD"/>
    <w:rsid w:val="00DA14EE"/>
    <w:rsid w:val="00DA171D"/>
    <w:rsid w:val="00DA1A5F"/>
    <w:rsid w:val="00DA1B6D"/>
    <w:rsid w:val="00DA2007"/>
    <w:rsid w:val="00DA2056"/>
    <w:rsid w:val="00DA21B0"/>
    <w:rsid w:val="00DA2250"/>
    <w:rsid w:val="00DA252C"/>
    <w:rsid w:val="00DA2585"/>
    <w:rsid w:val="00DA26C4"/>
    <w:rsid w:val="00DA2908"/>
    <w:rsid w:val="00DA29CE"/>
    <w:rsid w:val="00DA2B29"/>
    <w:rsid w:val="00DA2B2C"/>
    <w:rsid w:val="00DA32FA"/>
    <w:rsid w:val="00DA3313"/>
    <w:rsid w:val="00DA367A"/>
    <w:rsid w:val="00DA384B"/>
    <w:rsid w:val="00DA3870"/>
    <w:rsid w:val="00DA41A8"/>
    <w:rsid w:val="00DA4376"/>
    <w:rsid w:val="00DA44E7"/>
    <w:rsid w:val="00DA5158"/>
    <w:rsid w:val="00DA5696"/>
    <w:rsid w:val="00DA5846"/>
    <w:rsid w:val="00DA587A"/>
    <w:rsid w:val="00DA5D93"/>
    <w:rsid w:val="00DA5DA7"/>
    <w:rsid w:val="00DA64B9"/>
    <w:rsid w:val="00DA6A35"/>
    <w:rsid w:val="00DA6AE0"/>
    <w:rsid w:val="00DA6BC0"/>
    <w:rsid w:val="00DA6CA8"/>
    <w:rsid w:val="00DA6F40"/>
    <w:rsid w:val="00DA7439"/>
    <w:rsid w:val="00DA7A4E"/>
    <w:rsid w:val="00DA7BE8"/>
    <w:rsid w:val="00DA7D13"/>
    <w:rsid w:val="00DB0615"/>
    <w:rsid w:val="00DB0C3B"/>
    <w:rsid w:val="00DB0DE5"/>
    <w:rsid w:val="00DB0F57"/>
    <w:rsid w:val="00DB12D6"/>
    <w:rsid w:val="00DB1757"/>
    <w:rsid w:val="00DB1BC9"/>
    <w:rsid w:val="00DB1D9B"/>
    <w:rsid w:val="00DB1F4F"/>
    <w:rsid w:val="00DB1FE7"/>
    <w:rsid w:val="00DB21D5"/>
    <w:rsid w:val="00DB2F1F"/>
    <w:rsid w:val="00DB3121"/>
    <w:rsid w:val="00DB3263"/>
    <w:rsid w:val="00DB33A0"/>
    <w:rsid w:val="00DB35EA"/>
    <w:rsid w:val="00DB365C"/>
    <w:rsid w:val="00DB3859"/>
    <w:rsid w:val="00DB3A47"/>
    <w:rsid w:val="00DB4558"/>
    <w:rsid w:val="00DB467E"/>
    <w:rsid w:val="00DB475D"/>
    <w:rsid w:val="00DB487C"/>
    <w:rsid w:val="00DB4A79"/>
    <w:rsid w:val="00DB4B2B"/>
    <w:rsid w:val="00DB4C3E"/>
    <w:rsid w:val="00DB4D19"/>
    <w:rsid w:val="00DB4EAF"/>
    <w:rsid w:val="00DB4FD5"/>
    <w:rsid w:val="00DB557E"/>
    <w:rsid w:val="00DB569C"/>
    <w:rsid w:val="00DB5C56"/>
    <w:rsid w:val="00DB5DDE"/>
    <w:rsid w:val="00DB6019"/>
    <w:rsid w:val="00DB604C"/>
    <w:rsid w:val="00DB6248"/>
    <w:rsid w:val="00DB66CD"/>
    <w:rsid w:val="00DB6873"/>
    <w:rsid w:val="00DB690C"/>
    <w:rsid w:val="00DB69DE"/>
    <w:rsid w:val="00DB6BAE"/>
    <w:rsid w:val="00DB6C58"/>
    <w:rsid w:val="00DB6F2D"/>
    <w:rsid w:val="00DB7035"/>
    <w:rsid w:val="00DB737D"/>
    <w:rsid w:val="00DB73A1"/>
    <w:rsid w:val="00DB7538"/>
    <w:rsid w:val="00DB7692"/>
    <w:rsid w:val="00DB77EE"/>
    <w:rsid w:val="00DC00BD"/>
    <w:rsid w:val="00DC03CF"/>
    <w:rsid w:val="00DC052D"/>
    <w:rsid w:val="00DC06DD"/>
    <w:rsid w:val="00DC08E9"/>
    <w:rsid w:val="00DC119A"/>
    <w:rsid w:val="00DC11F9"/>
    <w:rsid w:val="00DC15AB"/>
    <w:rsid w:val="00DC189F"/>
    <w:rsid w:val="00DC1E66"/>
    <w:rsid w:val="00DC1F60"/>
    <w:rsid w:val="00DC2462"/>
    <w:rsid w:val="00DC2616"/>
    <w:rsid w:val="00DC281D"/>
    <w:rsid w:val="00DC2AA2"/>
    <w:rsid w:val="00DC2AC7"/>
    <w:rsid w:val="00DC2D51"/>
    <w:rsid w:val="00DC2D9F"/>
    <w:rsid w:val="00DC306B"/>
    <w:rsid w:val="00DC30E7"/>
    <w:rsid w:val="00DC311B"/>
    <w:rsid w:val="00DC335D"/>
    <w:rsid w:val="00DC352A"/>
    <w:rsid w:val="00DC3719"/>
    <w:rsid w:val="00DC39EC"/>
    <w:rsid w:val="00DC3C19"/>
    <w:rsid w:val="00DC3C42"/>
    <w:rsid w:val="00DC3DCE"/>
    <w:rsid w:val="00DC4312"/>
    <w:rsid w:val="00DC4322"/>
    <w:rsid w:val="00DC452D"/>
    <w:rsid w:val="00DC4807"/>
    <w:rsid w:val="00DC4ABC"/>
    <w:rsid w:val="00DC4B5F"/>
    <w:rsid w:val="00DC4FA4"/>
    <w:rsid w:val="00DC532C"/>
    <w:rsid w:val="00DC5354"/>
    <w:rsid w:val="00DC5376"/>
    <w:rsid w:val="00DC54B3"/>
    <w:rsid w:val="00DC57CE"/>
    <w:rsid w:val="00DC5884"/>
    <w:rsid w:val="00DC58DD"/>
    <w:rsid w:val="00DC5CA2"/>
    <w:rsid w:val="00DC5D4C"/>
    <w:rsid w:val="00DC5D6E"/>
    <w:rsid w:val="00DC5E25"/>
    <w:rsid w:val="00DC5EF1"/>
    <w:rsid w:val="00DC5F36"/>
    <w:rsid w:val="00DC6042"/>
    <w:rsid w:val="00DC63A2"/>
    <w:rsid w:val="00DC6547"/>
    <w:rsid w:val="00DC6777"/>
    <w:rsid w:val="00DC6955"/>
    <w:rsid w:val="00DC695B"/>
    <w:rsid w:val="00DC699D"/>
    <w:rsid w:val="00DC72E1"/>
    <w:rsid w:val="00DC7424"/>
    <w:rsid w:val="00DC77D9"/>
    <w:rsid w:val="00DC791E"/>
    <w:rsid w:val="00DD0903"/>
    <w:rsid w:val="00DD09A1"/>
    <w:rsid w:val="00DD1493"/>
    <w:rsid w:val="00DD18A1"/>
    <w:rsid w:val="00DD18A7"/>
    <w:rsid w:val="00DD1ADC"/>
    <w:rsid w:val="00DD1CFF"/>
    <w:rsid w:val="00DD1E0C"/>
    <w:rsid w:val="00DD1E60"/>
    <w:rsid w:val="00DD20AE"/>
    <w:rsid w:val="00DD212C"/>
    <w:rsid w:val="00DD229E"/>
    <w:rsid w:val="00DD279F"/>
    <w:rsid w:val="00DD2BCA"/>
    <w:rsid w:val="00DD2DE1"/>
    <w:rsid w:val="00DD2E44"/>
    <w:rsid w:val="00DD3205"/>
    <w:rsid w:val="00DD33A4"/>
    <w:rsid w:val="00DD373E"/>
    <w:rsid w:val="00DD3772"/>
    <w:rsid w:val="00DD3D03"/>
    <w:rsid w:val="00DD3ED0"/>
    <w:rsid w:val="00DD41A4"/>
    <w:rsid w:val="00DD44BD"/>
    <w:rsid w:val="00DD4982"/>
    <w:rsid w:val="00DD4A84"/>
    <w:rsid w:val="00DD4B38"/>
    <w:rsid w:val="00DD4CC5"/>
    <w:rsid w:val="00DD4D45"/>
    <w:rsid w:val="00DD4FDD"/>
    <w:rsid w:val="00DD5307"/>
    <w:rsid w:val="00DD55E0"/>
    <w:rsid w:val="00DD5708"/>
    <w:rsid w:val="00DD60D2"/>
    <w:rsid w:val="00DD640C"/>
    <w:rsid w:val="00DD6593"/>
    <w:rsid w:val="00DD6ABE"/>
    <w:rsid w:val="00DD6B62"/>
    <w:rsid w:val="00DD6BDF"/>
    <w:rsid w:val="00DD6C9A"/>
    <w:rsid w:val="00DD6D4E"/>
    <w:rsid w:val="00DD7105"/>
    <w:rsid w:val="00DD7244"/>
    <w:rsid w:val="00DD7832"/>
    <w:rsid w:val="00DD79BF"/>
    <w:rsid w:val="00DD7B79"/>
    <w:rsid w:val="00DD7F27"/>
    <w:rsid w:val="00DE0F23"/>
    <w:rsid w:val="00DE0F34"/>
    <w:rsid w:val="00DE10B9"/>
    <w:rsid w:val="00DE144F"/>
    <w:rsid w:val="00DE19FD"/>
    <w:rsid w:val="00DE1A27"/>
    <w:rsid w:val="00DE1B60"/>
    <w:rsid w:val="00DE21C0"/>
    <w:rsid w:val="00DE2471"/>
    <w:rsid w:val="00DE24C7"/>
    <w:rsid w:val="00DE2771"/>
    <w:rsid w:val="00DE32C5"/>
    <w:rsid w:val="00DE35C2"/>
    <w:rsid w:val="00DE3D71"/>
    <w:rsid w:val="00DE3DBB"/>
    <w:rsid w:val="00DE416C"/>
    <w:rsid w:val="00DE4225"/>
    <w:rsid w:val="00DE4473"/>
    <w:rsid w:val="00DE4830"/>
    <w:rsid w:val="00DE4954"/>
    <w:rsid w:val="00DE497C"/>
    <w:rsid w:val="00DE4996"/>
    <w:rsid w:val="00DE50D1"/>
    <w:rsid w:val="00DE5172"/>
    <w:rsid w:val="00DE5363"/>
    <w:rsid w:val="00DE5C38"/>
    <w:rsid w:val="00DE5C62"/>
    <w:rsid w:val="00DE5DD3"/>
    <w:rsid w:val="00DE6119"/>
    <w:rsid w:val="00DE640B"/>
    <w:rsid w:val="00DE6AD8"/>
    <w:rsid w:val="00DE6B03"/>
    <w:rsid w:val="00DE6C0C"/>
    <w:rsid w:val="00DE6F7A"/>
    <w:rsid w:val="00DE72B4"/>
    <w:rsid w:val="00DE7354"/>
    <w:rsid w:val="00DE776F"/>
    <w:rsid w:val="00DE78DF"/>
    <w:rsid w:val="00DE7A3D"/>
    <w:rsid w:val="00DE7C30"/>
    <w:rsid w:val="00DF0457"/>
    <w:rsid w:val="00DF088F"/>
    <w:rsid w:val="00DF0C4E"/>
    <w:rsid w:val="00DF0F45"/>
    <w:rsid w:val="00DF0F70"/>
    <w:rsid w:val="00DF1288"/>
    <w:rsid w:val="00DF12AE"/>
    <w:rsid w:val="00DF1403"/>
    <w:rsid w:val="00DF145E"/>
    <w:rsid w:val="00DF146E"/>
    <w:rsid w:val="00DF15B6"/>
    <w:rsid w:val="00DF1790"/>
    <w:rsid w:val="00DF17D7"/>
    <w:rsid w:val="00DF18B0"/>
    <w:rsid w:val="00DF19EE"/>
    <w:rsid w:val="00DF1B2D"/>
    <w:rsid w:val="00DF21A7"/>
    <w:rsid w:val="00DF2254"/>
    <w:rsid w:val="00DF2418"/>
    <w:rsid w:val="00DF2487"/>
    <w:rsid w:val="00DF2729"/>
    <w:rsid w:val="00DF2E98"/>
    <w:rsid w:val="00DF30D2"/>
    <w:rsid w:val="00DF3362"/>
    <w:rsid w:val="00DF3476"/>
    <w:rsid w:val="00DF39E2"/>
    <w:rsid w:val="00DF39EC"/>
    <w:rsid w:val="00DF3AA2"/>
    <w:rsid w:val="00DF3CCC"/>
    <w:rsid w:val="00DF3F70"/>
    <w:rsid w:val="00DF41CA"/>
    <w:rsid w:val="00DF46AA"/>
    <w:rsid w:val="00DF4B44"/>
    <w:rsid w:val="00DF4C40"/>
    <w:rsid w:val="00DF4D07"/>
    <w:rsid w:val="00DF502A"/>
    <w:rsid w:val="00DF5042"/>
    <w:rsid w:val="00DF5244"/>
    <w:rsid w:val="00DF54E4"/>
    <w:rsid w:val="00DF5F38"/>
    <w:rsid w:val="00DF636A"/>
    <w:rsid w:val="00DF6B3D"/>
    <w:rsid w:val="00DF6EBB"/>
    <w:rsid w:val="00DF735B"/>
    <w:rsid w:val="00DF7594"/>
    <w:rsid w:val="00DF7BFA"/>
    <w:rsid w:val="00DF7D8C"/>
    <w:rsid w:val="00DF7EA5"/>
    <w:rsid w:val="00E003FF"/>
    <w:rsid w:val="00E00601"/>
    <w:rsid w:val="00E00B9A"/>
    <w:rsid w:val="00E00C9B"/>
    <w:rsid w:val="00E00F8B"/>
    <w:rsid w:val="00E010E6"/>
    <w:rsid w:val="00E0118A"/>
    <w:rsid w:val="00E013AC"/>
    <w:rsid w:val="00E013DA"/>
    <w:rsid w:val="00E013EA"/>
    <w:rsid w:val="00E01FF1"/>
    <w:rsid w:val="00E02B0C"/>
    <w:rsid w:val="00E02DE1"/>
    <w:rsid w:val="00E02EB5"/>
    <w:rsid w:val="00E03091"/>
    <w:rsid w:val="00E031F6"/>
    <w:rsid w:val="00E03257"/>
    <w:rsid w:val="00E03C19"/>
    <w:rsid w:val="00E03DC3"/>
    <w:rsid w:val="00E03E14"/>
    <w:rsid w:val="00E03F7C"/>
    <w:rsid w:val="00E04182"/>
    <w:rsid w:val="00E044F9"/>
    <w:rsid w:val="00E04A65"/>
    <w:rsid w:val="00E04F84"/>
    <w:rsid w:val="00E05160"/>
    <w:rsid w:val="00E05225"/>
    <w:rsid w:val="00E052E0"/>
    <w:rsid w:val="00E0541F"/>
    <w:rsid w:val="00E0576C"/>
    <w:rsid w:val="00E05B75"/>
    <w:rsid w:val="00E05BE2"/>
    <w:rsid w:val="00E05D60"/>
    <w:rsid w:val="00E0629D"/>
    <w:rsid w:val="00E06367"/>
    <w:rsid w:val="00E063BA"/>
    <w:rsid w:val="00E066E4"/>
    <w:rsid w:val="00E0687D"/>
    <w:rsid w:val="00E06A99"/>
    <w:rsid w:val="00E06DB8"/>
    <w:rsid w:val="00E06F67"/>
    <w:rsid w:val="00E0734B"/>
    <w:rsid w:val="00E073CA"/>
    <w:rsid w:val="00E073F6"/>
    <w:rsid w:val="00E074BE"/>
    <w:rsid w:val="00E075A7"/>
    <w:rsid w:val="00E07864"/>
    <w:rsid w:val="00E07D76"/>
    <w:rsid w:val="00E07F6C"/>
    <w:rsid w:val="00E10292"/>
    <w:rsid w:val="00E10347"/>
    <w:rsid w:val="00E10445"/>
    <w:rsid w:val="00E1069D"/>
    <w:rsid w:val="00E107FC"/>
    <w:rsid w:val="00E10DCA"/>
    <w:rsid w:val="00E11063"/>
    <w:rsid w:val="00E115E6"/>
    <w:rsid w:val="00E11CDA"/>
    <w:rsid w:val="00E11DCA"/>
    <w:rsid w:val="00E12219"/>
    <w:rsid w:val="00E12436"/>
    <w:rsid w:val="00E12619"/>
    <w:rsid w:val="00E1272A"/>
    <w:rsid w:val="00E128F8"/>
    <w:rsid w:val="00E12ED1"/>
    <w:rsid w:val="00E131C1"/>
    <w:rsid w:val="00E132D6"/>
    <w:rsid w:val="00E13425"/>
    <w:rsid w:val="00E13B9F"/>
    <w:rsid w:val="00E14695"/>
    <w:rsid w:val="00E148E4"/>
    <w:rsid w:val="00E14C6D"/>
    <w:rsid w:val="00E1517F"/>
    <w:rsid w:val="00E15619"/>
    <w:rsid w:val="00E15C9D"/>
    <w:rsid w:val="00E15FD0"/>
    <w:rsid w:val="00E1605C"/>
    <w:rsid w:val="00E16473"/>
    <w:rsid w:val="00E165B1"/>
    <w:rsid w:val="00E165F7"/>
    <w:rsid w:val="00E16F3E"/>
    <w:rsid w:val="00E17516"/>
    <w:rsid w:val="00E17784"/>
    <w:rsid w:val="00E17933"/>
    <w:rsid w:val="00E2048E"/>
    <w:rsid w:val="00E20687"/>
    <w:rsid w:val="00E21BB4"/>
    <w:rsid w:val="00E21CFA"/>
    <w:rsid w:val="00E227C0"/>
    <w:rsid w:val="00E228F6"/>
    <w:rsid w:val="00E22AEC"/>
    <w:rsid w:val="00E22DCD"/>
    <w:rsid w:val="00E22E3F"/>
    <w:rsid w:val="00E2306A"/>
    <w:rsid w:val="00E23097"/>
    <w:rsid w:val="00E236F2"/>
    <w:rsid w:val="00E23935"/>
    <w:rsid w:val="00E23A36"/>
    <w:rsid w:val="00E23ADE"/>
    <w:rsid w:val="00E23CF7"/>
    <w:rsid w:val="00E23D96"/>
    <w:rsid w:val="00E23DBF"/>
    <w:rsid w:val="00E241C2"/>
    <w:rsid w:val="00E2422F"/>
    <w:rsid w:val="00E2479B"/>
    <w:rsid w:val="00E24932"/>
    <w:rsid w:val="00E24D8F"/>
    <w:rsid w:val="00E24D90"/>
    <w:rsid w:val="00E2519E"/>
    <w:rsid w:val="00E253C1"/>
    <w:rsid w:val="00E253FC"/>
    <w:rsid w:val="00E25E60"/>
    <w:rsid w:val="00E26431"/>
    <w:rsid w:val="00E26544"/>
    <w:rsid w:val="00E265D8"/>
    <w:rsid w:val="00E267E9"/>
    <w:rsid w:val="00E26993"/>
    <w:rsid w:val="00E27CEA"/>
    <w:rsid w:val="00E30324"/>
    <w:rsid w:val="00E303D6"/>
    <w:rsid w:val="00E309CD"/>
    <w:rsid w:val="00E30DC2"/>
    <w:rsid w:val="00E30EF5"/>
    <w:rsid w:val="00E30FB2"/>
    <w:rsid w:val="00E311DC"/>
    <w:rsid w:val="00E3165F"/>
    <w:rsid w:val="00E319EC"/>
    <w:rsid w:val="00E31A4E"/>
    <w:rsid w:val="00E31AB1"/>
    <w:rsid w:val="00E31B67"/>
    <w:rsid w:val="00E32016"/>
    <w:rsid w:val="00E3202B"/>
    <w:rsid w:val="00E33202"/>
    <w:rsid w:val="00E332CC"/>
    <w:rsid w:val="00E3334E"/>
    <w:rsid w:val="00E33C00"/>
    <w:rsid w:val="00E33D78"/>
    <w:rsid w:val="00E33E1A"/>
    <w:rsid w:val="00E345EE"/>
    <w:rsid w:val="00E347C9"/>
    <w:rsid w:val="00E34810"/>
    <w:rsid w:val="00E34B2A"/>
    <w:rsid w:val="00E34CA1"/>
    <w:rsid w:val="00E34E3D"/>
    <w:rsid w:val="00E34F18"/>
    <w:rsid w:val="00E3511E"/>
    <w:rsid w:val="00E358DA"/>
    <w:rsid w:val="00E359A2"/>
    <w:rsid w:val="00E35A29"/>
    <w:rsid w:val="00E35D0B"/>
    <w:rsid w:val="00E35E47"/>
    <w:rsid w:val="00E360E6"/>
    <w:rsid w:val="00E3643D"/>
    <w:rsid w:val="00E36862"/>
    <w:rsid w:val="00E36D5B"/>
    <w:rsid w:val="00E36E77"/>
    <w:rsid w:val="00E371D6"/>
    <w:rsid w:val="00E37371"/>
    <w:rsid w:val="00E37672"/>
    <w:rsid w:val="00E37DCB"/>
    <w:rsid w:val="00E37FD8"/>
    <w:rsid w:val="00E4050C"/>
    <w:rsid w:val="00E405C9"/>
    <w:rsid w:val="00E415D5"/>
    <w:rsid w:val="00E4179F"/>
    <w:rsid w:val="00E41ABA"/>
    <w:rsid w:val="00E41D09"/>
    <w:rsid w:val="00E421A3"/>
    <w:rsid w:val="00E4220F"/>
    <w:rsid w:val="00E42216"/>
    <w:rsid w:val="00E425C5"/>
    <w:rsid w:val="00E4263F"/>
    <w:rsid w:val="00E4268A"/>
    <w:rsid w:val="00E426A3"/>
    <w:rsid w:val="00E4279B"/>
    <w:rsid w:val="00E428F1"/>
    <w:rsid w:val="00E42D0B"/>
    <w:rsid w:val="00E43250"/>
    <w:rsid w:val="00E434B6"/>
    <w:rsid w:val="00E434BA"/>
    <w:rsid w:val="00E43502"/>
    <w:rsid w:val="00E435B8"/>
    <w:rsid w:val="00E435D5"/>
    <w:rsid w:val="00E4372C"/>
    <w:rsid w:val="00E437CF"/>
    <w:rsid w:val="00E43820"/>
    <w:rsid w:val="00E43CC0"/>
    <w:rsid w:val="00E4469A"/>
    <w:rsid w:val="00E44D1D"/>
    <w:rsid w:val="00E4513C"/>
    <w:rsid w:val="00E4535B"/>
    <w:rsid w:val="00E453EB"/>
    <w:rsid w:val="00E45664"/>
    <w:rsid w:val="00E45C30"/>
    <w:rsid w:val="00E45D83"/>
    <w:rsid w:val="00E45DF0"/>
    <w:rsid w:val="00E461C4"/>
    <w:rsid w:val="00E463DA"/>
    <w:rsid w:val="00E46525"/>
    <w:rsid w:val="00E4690E"/>
    <w:rsid w:val="00E46F5F"/>
    <w:rsid w:val="00E47137"/>
    <w:rsid w:val="00E47AD4"/>
    <w:rsid w:val="00E47BFE"/>
    <w:rsid w:val="00E5000E"/>
    <w:rsid w:val="00E502C8"/>
    <w:rsid w:val="00E5033E"/>
    <w:rsid w:val="00E50837"/>
    <w:rsid w:val="00E50F38"/>
    <w:rsid w:val="00E51085"/>
    <w:rsid w:val="00E512A5"/>
    <w:rsid w:val="00E515C5"/>
    <w:rsid w:val="00E5172C"/>
    <w:rsid w:val="00E517E4"/>
    <w:rsid w:val="00E51B20"/>
    <w:rsid w:val="00E5254B"/>
    <w:rsid w:val="00E5291B"/>
    <w:rsid w:val="00E52A8B"/>
    <w:rsid w:val="00E52F9E"/>
    <w:rsid w:val="00E5320A"/>
    <w:rsid w:val="00E5360D"/>
    <w:rsid w:val="00E53624"/>
    <w:rsid w:val="00E5370B"/>
    <w:rsid w:val="00E53DC3"/>
    <w:rsid w:val="00E5419A"/>
    <w:rsid w:val="00E5473D"/>
    <w:rsid w:val="00E549F2"/>
    <w:rsid w:val="00E54BD4"/>
    <w:rsid w:val="00E54C21"/>
    <w:rsid w:val="00E557DB"/>
    <w:rsid w:val="00E5586C"/>
    <w:rsid w:val="00E55CC1"/>
    <w:rsid w:val="00E56439"/>
    <w:rsid w:val="00E567A3"/>
    <w:rsid w:val="00E56832"/>
    <w:rsid w:val="00E57380"/>
    <w:rsid w:val="00E57617"/>
    <w:rsid w:val="00E5783F"/>
    <w:rsid w:val="00E57CA9"/>
    <w:rsid w:val="00E57F66"/>
    <w:rsid w:val="00E600F8"/>
    <w:rsid w:val="00E6040F"/>
    <w:rsid w:val="00E6043D"/>
    <w:rsid w:val="00E60EAB"/>
    <w:rsid w:val="00E618BA"/>
    <w:rsid w:val="00E62792"/>
    <w:rsid w:val="00E627BC"/>
    <w:rsid w:val="00E62B10"/>
    <w:rsid w:val="00E62F00"/>
    <w:rsid w:val="00E63348"/>
    <w:rsid w:val="00E6390D"/>
    <w:rsid w:val="00E63A6F"/>
    <w:rsid w:val="00E64261"/>
    <w:rsid w:val="00E64C61"/>
    <w:rsid w:val="00E64C85"/>
    <w:rsid w:val="00E65D68"/>
    <w:rsid w:val="00E66281"/>
    <w:rsid w:val="00E66445"/>
    <w:rsid w:val="00E668D8"/>
    <w:rsid w:val="00E66B5C"/>
    <w:rsid w:val="00E66D0B"/>
    <w:rsid w:val="00E67204"/>
    <w:rsid w:val="00E67833"/>
    <w:rsid w:val="00E67BA3"/>
    <w:rsid w:val="00E70697"/>
    <w:rsid w:val="00E70787"/>
    <w:rsid w:val="00E70AC5"/>
    <w:rsid w:val="00E70C98"/>
    <w:rsid w:val="00E70F09"/>
    <w:rsid w:val="00E70F47"/>
    <w:rsid w:val="00E7125A"/>
    <w:rsid w:val="00E712BD"/>
    <w:rsid w:val="00E71353"/>
    <w:rsid w:val="00E71456"/>
    <w:rsid w:val="00E71AF8"/>
    <w:rsid w:val="00E71BC0"/>
    <w:rsid w:val="00E71D7E"/>
    <w:rsid w:val="00E72058"/>
    <w:rsid w:val="00E72339"/>
    <w:rsid w:val="00E725F8"/>
    <w:rsid w:val="00E7285A"/>
    <w:rsid w:val="00E738B1"/>
    <w:rsid w:val="00E739BA"/>
    <w:rsid w:val="00E73C4D"/>
    <w:rsid w:val="00E73C78"/>
    <w:rsid w:val="00E73D4E"/>
    <w:rsid w:val="00E73EA7"/>
    <w:rsid w:val="00E749F1"/>
    <w:rsid w:val="00E74B43"/>
    <w:rsid w:val="00E74E22"/>
    <w:rsid w:val="00E750C5"/>
    <w:rsid w:val="00E752D8"/>
    <w:rsid w:val="00E754C1"/>
    <w:rsid w:val="00E7590C"/>
    <w:rsid w:val="00E75F73"/>
    <w:rsid w:val="00E7601D"/>
    <w:rsid w:val="00E762EF"/>
    <w:rsid w:val="00E763DB"/>
    <w:rsid w:val="00E7665F"/>
    <w:rsid w:val="00E766AC"/>
    <w:rsid w:val="00E76960"/>
    <w:rsid w:val="00E76ED2"/>
    <w:rsid w:val="00E77108"/>
    <w:rsid w:val="00E77119"/>
    <w:rsid w:val="00E77124"/>
    <w:rsid w:val="00E77335"/>
    <w:rsid w:val="00E773E9"/>
    <w:rsid w:val="00E77668"/>
    <w:rsid w:val="00E776F7"/>
    <w:rsid w:val="00E77944"/>
    <w:rsid w:val="00E77ABB"/>
    <w:rsid w:val="00E77ADF"/>
    <w:rsid w:val="00E77B4B"/>
    <w:rsid w:val="00E80702"/>
    <w:rsid w:val="00E809B5"/>
    <w:rsid w:val="00E80EE8"/>
    <w:rsid w:val="00E811C1"/>
    <w:rsid w:val="00E8131F"/>
    <w:rsid w:val="00E81BEA"/>
    <w:rsid w:val="00E82474"/>
    <w:rsid w:val="00E824B5"/>
    <w:rsid w:val="00E82931"/>
    <w:rsid w:val="00E832A0"/>
    <w:rsid w:val="00E833C8"/>
    <w:rsid w:val="00E833EE"/>
    <w:rsid w:val="00E8365F"/>
    <w:rsid w:val="00E83ADF"/>
    <w:rsid w:val="00E83D40"/>
    <w:rsid w:val="00E83F69"/>
    <w:rsid w:val="00E84383"/>
    <w:rsid w:val="00E84792"/>
    <w:rsid w:val="00E84BC5"/>
    <w:rsid w:val="00E84ECC"/>
    <w:rsid w:val="00E8514E"/>
    <w:rsid w:val="00E852AE"/>
    <w:rsid w:val="00E85307"/>
    <w:rsid w:val="00E8550B"/>
    <w:rsid w:val="00E8551C"/>
    <w:rsid w:val="00E8558A"/>
    <w:rsid w:val="00E85C2C"/>
    <w:rsid w:val="00E861A5"/>
    <w:rsid w:val="00E867BC"/>
    <w:rsid w:val="00E86DEF"/>
    <w:rsid w:val="00E86E51"/>
    <w:rsid w:val="00E87064"/>
    <w:rsid w:val="00E87222"/>
    <w:rsid w:val="00E874C6"/>
    <w:rsid w:val="00E87637"/>
    <w:rsid w:val="00E87858"/>
    <w:rsid w:val="00E87878"/>
    <w:rsid w:val="00E87BCC"/>
    <w:rsid w:val="00E87DE0"/>
    <w:rsid w:val="00E905F6"/>
    <w:rsid w:val="00E905FB"/>
    <w:rsid w:val="00E9088E"/>
    <w:rsid w:val="00E90A89"/>
    <w:rsid w:val="00E90B83"/>
    <w:rsid w:val="00E910FF"/>
    <w:rsid w:val="00E912FF"/>
    <w:rsid w:val="00E91485"/>
    <w:rsid w:val="00E923C3"/>
    <w:rsid w:val="00E9259C"/>
    <w:rsid w:val="00E929CC"/>
    <w:rsid w:val="00E92E3B"/>
    <w:rsid w:val="00E92F1B"/>
    <w:rsid w:val="00E93350"/>
    <w:rsid w:val="00E93359"/>
    <w:rsid w:val="00E934E8"/>
    <w:rsid w:val="00E9357D"/>
    <w:rsid w:val="00E9394A"/>
    <w:rsid w:val="00E93A61"/>
    <w:rsid w:val="00E93CC5"/>
    <w:rsid w:val="00E94423"/>
    <w:rsid w:val="00E946A6"/>
    <w:rsid w:val="00E946F5"/>
    <w:rsid w:val="00E94B13"/>
    <w:rsid w:val="00E94C88"/>
    <w:rsid w:val="00E950B8"/>
    <w:rsid w:val="00E951AA"/>
    <w:rsid w:val="00E9565A"/>
    <w:rsid w:val="00E957C2"/>
    <w:rsid w:val="00E95D52"/>
    <w:rsid w:val="00E95F2A"/>
    <w:rsid w:val="00E96422"/>
    <w:rsid w:val="00E96AD0"/>
    <w:rsid w:val="00E96BFE"/>
    <w:rsid w:val="00E96F94"/>
    <w:rsid w:val="00E97203"/>
    <w:rsid w:val="00E9739A"/>
    <w:rsid w:val="00E9768C"/>
    <w:rsid w:val="00E97783"/>
    <w:rsid w:val="00E979FD"/>
    <w:rsid w:val="00E97BBA"/>
    <w:rsid w:val="00E97EB2"/>
    <w:rsid w:val="00E97EED"/>
    <w:rsid w:val="00EA0846"/>
    <w:rsid w:val="00EA1525"/>
    <w:rsid w:val="00EA1B4A"/>
    <w:rsid w:val="00EA1B9C"/>
    <w:rsid w:val="00EA1C54"/>
    <w:rsid w:val="00EA1D0C"/>
    <w:rsid w:val="00EA1D43"/>
    <w:rsid w:val="00EA22D1"/>
    <w:rsid w:val="00EA237E"/>
    <w:rsid w:val="00EA28C2"/>
    <w:rsid w:val="00EA333D"/>
    <w:rsid w:val="00EA3576"/>
    <w:rsid w:val="00EA37A4"/>
    <w:rsid w:val="00EA3C33"/>
    <w:rsid w:val="00EA3CF5"/>
    <w:rsid w:val="00EA3E67"/>
    <w:rsid w:val="00EA4030"/>
    <w:rsid w:val="00EA41BF"/>
    <w:rsid w:val="00EA47E3"/>
    <w:rsid w:val="00EA4CF8"/>
    <w:rsid w:val="00EA5011"/>
    <w:rsid w:val="00EA519B"/>
    <w:rsid w:val="00EA5833"/>
    <w:rsid w:val="00EA5EE0"/>
    <w:rsid w:val="00EA5F2D"/>
    <w:rsid w:val="00EA61F9"/>
    <w:rsid w:val="00EA6240"/>
    <w:rsid w:val="00EA625C"/>
    <w:rsid w:val="00EA637C"/>
    <w:rsid w:val="00EA63BB"/>
    <w:rsid w:val="00EA63F0"/>
    <w:rsid w:val="00EA6880"/>
    <w:rsid w:val="00EA6CBC"/>
    <w:rsid w:val="00EA6CC2"/>
    <w:rsid w:val="00EA6E0F"/>
    <w:rsid w:val="00EA6EEB"/>
    <w:rsid w:val="00EA6FE6"/>
    <w:rsid w:val="00EA7120"/>
    <w:rsid w:val="00EA7379"/>
    <w:rsid w:val="00EA76B6"/>
    <w:rsid w:val="00EA77D4"/>
    <w:rsid w:val="00EA7828"/>
    <w:rsid w:val="00EA7931"/>
    <w:rsid w:val="00EA7AE7"/>
    <w:rsid w:val="00EA7C0E"/>
    <w:rsid w:val="00EA7D8E"/>
    <w:rsid w:val="00EB04BD"/>
    <w:rsid w:val="00EB0663"/>
    <w:rsid w:val="00EB095D"/>
    <w:rsid w:val="00EB113E"/>
    <w:rsid w:val="00EB120E"/>
    <w:rsid w:val="00EB1258"/>
    <w:rsid w:val="00EB1340"/>
    <w:rsid w:val="00EB1448"/>
    <w:rsid w:val="00EB19C1"/>
    <w:rsid w:val="00EB1FDC"/>
    <w:rsid w:val="00EB312B"/>
    <w:rsid w:val="00EB365E"/>
    <w:rsid w:val="00EB3961"/>
    <w:rsid w:val="00EB3E64"/>
    <w:rsid w:val="00EB3F02"/>
    <w:rsid w:val="00EB3F2E"/>
    <w:rsid w:val="00EB4144"/>
    <w:rsid w:val="00EB442E"/>
    <w:rsid w:val="00EB44EA"/>
    <w:rsid w:val="00EB466D"/>
    <w:rsid w:val="00EB4816"/>
    <w:rsid w:val="00EB4C33"/>
    <w:rsid w:val="00EB50E8"/>
    <w:rsid w:val="00EB5379"/>
    <w:rsid w:val="00EB58AE"/>
    <w:rsid w:val="00EB5A5B"/>
    <w:rsid w:val="00EB5CC2"/>
    <w:rsid w:val="00EB5D9A"/>
    <w:rsid w:val="00EB5DA2"/>
    <w:rsid w:val="00EB602C"/>
    <w:rsid w:val="00EB6807"/>
    <w:rsid w:val="00EB6823"/>
    <w:rsid w:val="00EB6C22"/>
    <w:rsid w:val="00EB72D6"/>
    <w:rsid w:val="00EB7411"/>
    <w:rsid w:val="00EB7718"/>
    <w:rsid w:val="00EB7792"/>
    <w:rsid w:val="00EB78BE"/>
    <w:rsid w:val="00EC06E6"/>
    <w:rsid w:val="00EC0C23"/>
    <w:rsid w:val="00EC0F20"/>
    <w:rsid w:val="00EC1161"/>
    <w:rsid w:val="00EC151A"/>
    <w:rsid w:val="00EC16CE"/>
    <w:rsid w:val="00EC17C3"/>
    <w:rsid w:val="00EC195A"/>
    <w:rsid w:val="00EC1DD4"/>
    <w:rsid w:val="00EC1F18"/>
    <w:rsid w:val="00EC2039"/>
    <w:rsid w:val="00EC21F1"/>
    <w:rsid w:val="00EC2379"/>
    <w:rsid w:val="00EC24FF"/>
    <w:rsid w:val="00EC25C6"/>
    <w:rsid w:val="00EC2996"/>
    <w:rsid w:val="00EC2A64"/>
    <w:rsid w:val="00EC2B4E"/>
    <w:rsid w:val="00EC2F62"/>
    <w:rsid w:val="00EC2F7E"/>
    <w:rsid w:val="00EC3163"/>
    <w:rsid w:val="00EC376D"/>
    <w:rsid w:val="00EC3794"/>
    <w:rsid w:val="00EC3963"/>
    <w:rsid w:val="00EC3CC1"/>
    <w:rsid w:val="00EC46E3"/>
    <w:rsid w:val="00EC5285"/>
    <w:rsid w:val="00EC5767"/>
    <w:rsid w:val="00EC5BC9"/>
    <w:rsid w:val="00EC5E01"/>
    <w:rsid w:val="00EC65D8"/>
    <w:rsid w:val="00EC6866"/>
    <w:rsid w:val="00EC69DD"/>
    <w:rsid w:val="00EC6DDE"/>
    <w:rsid w:val="00EC6E96"/>
    <w:rsid w:val="00EC6F93"/>
    <w:rsid w:val="00EC6FA2"/>
    <w:rsid w:val="00EC7738"/>
    <w:rsid w:val="00EC7771"/>
    <w:rsid w:val="00EC7B3C"/>
    <w:rsid w:val="00ED01F7"/>
    <w:rsid w:val="00ED0686"/>
    <w:rsid w:val="00ED101D"/>
    <w:rsid w:val="00ED116F"/>
    <w:rsid w:val="00ED1A15"/>
    <w:rsid w:val="00ED1BBB"/>
    <w:rsid w:val="00ED1DF1"/>
    <w:rsid w:val="00ED2504"/>
    <w:rsid w:val="00ED2607"/>
    <w:rsid w:val="00ED2B05"/>
    <w:rsid w:val="00ED2D7D"/>
    <w:rsid w:val="00ED310F"/>
    <w:rsid w:val="00ED3121"/>
    <w:rsid w:val="00ED335E"/>
    <w:rsid w:val="00ED3C9E"/>
    <w:rsid w:val="00ED3E02"/>
    <w:rsid w:val="00ED3E2A"/>
    <w:rsid w:val="00ED412E"/>
    <w:rsid w:val="00ED41B8"/>
    <w:rsid w:val="00ED43C1"/>
    <w:rsid w:val="00ED441E"/>
    <w:rsid w:val="00ED46D1"/>
    <w:rsid w:val="00ED4859"/>
    <w:rsid w:val="00ED4974"/>
    <w:rsid w:val="00ED4FEA"/>
    <w:rsid w:val="00ED5101"/>
    <w:rsid w:val="00ED5120"/>
    <w:rsid w:val="00ED5BA8"/>
    <w:rsid w:val="00ED5DB7"/>
    <w:rsid w:val="00ED5F5B"/>
    <w:rsid w:val="00ED6033"/>
    <w:rsid w:val="00ED63C8"/>
    <w:rsid w:val="00ED6959"/>
    <w:rsid w:val="00ED6C2F"/>
    <w:rsid w:val="00ED6E3E"/>
    <w:rsid w:val="00ED6EEC"/>
    <w:rsid w:val="00ED6FFE"/>
    <w:rsid w:val="00ED787A"/>
    <w:rsid w:val="00EE0103"/>
    <w:rsid w:val="00EE0567"/>
    <w:rsid w:val="00EE06F8"/>
    <w:rsid w:val="00EE0C33"/>
    <w:rsid w:val="00EE0E50"/>
    <w:rsid w:val="00EE130C"/>
    <w:rsid w:val="00EE1382"/>
    <w:rsid w:val="00EE13B1"/>
    <w:rsid w:val="00EE1494"/>
    <w:rsid w:val="00EE190C"/>
    <w:rsid w:val="00EE1991"/>
    <w:rsid w:val="00EE216C"/>
    <w:rsid w:val="00EE2521"/>
    <w:rsid w:val="00EE279D"/>
    <w:rsid w:val="00EE2A48"/>
    <w:rsid w:val="00EE2EE0"/>
    <w:rsid w:val="00EE33E7"/>
    <w:rsid w:val="00EE3487"/>
    <w:rsid w:val="00EE3641"/>
    <w:rsid w:val="00EE378E"/>
    <w:rsid w:val="00EE3A4A"/>
    <w:rsid w:val="00EE3AA8"/>
    <w:rsid w:val="00EE3BF2"/>
    <w:rsid w:val="00EE3D3E"/>
    <w:rsid w:val="00EE4145"/>
    <w:rsid w:val="00EE431E"/>
    <w:rsid w:val="00EE43B9"/>
    <w:rsid w:val="00EE477D"/>
    <w:rsid w:val="00EE543B"/>
    <w:rsid w:val="00EE5541"/>
    <w:rsid w:val="00EE55B9"/>
    <w:rsid w:val="00EE58ED"/>
    <w:rsid w:val="00EE6088"/>
    <w:rsid w:val="00EE6266"/>
    <w:rsid w:val="00EE63E6"/>
    <w:rsid w:val="00EE65A8"/>
    <w:rsid w:val="00EE65AD"/>
    <w:rsid w:val="00EE65CF"/>
    <w:rsid w:val="00EE67B2"/>
    <w:rsid w:val="00EE69A6"/>
    <w:rsid w:val="00EE70D1"/>
    <w:rsid w:val="00EE748B"/>
    <w:rsid w:val="00EE76A9"/>
    <w:rsid w:val="00EE76B9"/>
    <w:rsid w:val="00EE7706"/>
    <w:rsid w:val="00EE7B6F"/>
    <w:rsid w:val="00EE7F6B"/>
    <w:rsid w:val="00EE7FA7"/>
    <w:rsid w:val="00EF053F"/>
    <w:rsid w:val="00EF0A2E"/>
    <w:rsid w:val="00EF0E47"/>
    <w:rsid w:val="00EF0F3D"/>
    <w:rsid w:val="00EF1306"/>
    <w:rsid w:val="00EF13A6"/>
    <w:rsid w:val="00EF15E2"/>
    <w:rsid w:val="00EF19F1"/>
    <w:rsid w:val="00EF1D57"/>
    <w:rsid w:val="00EF1F01"/>
    <w:rsid w:val="00EF211E"/>
    <w:rsid w:val="00EF21C3"/>
    <w:rsid w:val="00EF25CA"/>
    <w:rsid w:val="00EF27A9"/>
    <w:rsid w:val="00EF28E0"/>
    <w:rsid w:val="00EF2C93"/>
    <w:rsid w:val="00EF2CC2"/>
    <w:rsid w:val="00EF2D41"/>
    <w:rsid w:val="00EF340E"/>
    <w:rsid w:val="00EF379E"/>
    <w:rsid w:val="00EF3D00"/>
    <w:rsid w:val="00EF3D89"/>
    <w:rsid w:val="00EF428C"/>
    <w:rsid w:val="00EF42C0"/>
    <w:rsid w:val="00EF42E4"/>
    <w:rsid w:val="00EF4413"/>
    <w:rsid w:val="00EF4436"/>
    <w:rsid w:val="00EF46E6"/>
    <w:rsid w:val="00EF4AE0"/>
    <w:rsid w:val="00EF4ECF"/>
    <w:rsid w:val="00EF4EE5"/>
    <w:rsid w:val="00EF4F98"/>
    <w:rsid w:val="00EF591F"/>
    <w:rsid w:val="00EF5A32"/>
    <w:rsid w:val="00EF5E14"/>
    <w:rsid w:val="00EF6294"/>
    <w:rsid w:val="00EF6545"/>
    <w:rsid w:val="00EF6935"/>
    <w:rsid w:val="00EF6954"/>
    <w:rsid w:val="00EF6D58"/>
    <w:rsid w:val="00EF6EAA"/>
    <w:rsid w:val="00EF707B"/>
    <w:rsid w:val="00EF72F2"/>
    <w:rsid w:val="00EF7DB5"/>
    <w:rsid w:val="00F0040C"/>
    <w:rsid w:val="00F0066D"/>
    <w:rsid w:val="00F009E7"/>
    <w:rsid w:val="00F00B89"/>
    <w:rsid w:val="00F00E2C"/>
    <w:rsid w:val="00F00E67"/>
    <w:rsid w:val="00F0102F"/>
    <w:rsid w:val="00F01450"/>
    <w:rsid w:val="00F01621"/>
    <w:rsid w:val="00F01780"/>
    <w:rsid w:val="00F022AE"/>
    <w:rsid w:val="00F0290D"/>
    <w:rsid w:val="00F02985"/>
    <w:rsid w:val="00F02C8E"/>
    <w:rsid w:val="00F03602"/>
    <w:rsid w:val="00F03615"/>
    <w:rsid w:val="00F03983"/>
    <w:rsid w:val="00F039B5"/>
    <w:rsid w:val="00F03EDB"/>
    <w:rsid w:val="00F045A5"/>
    <w:rsid w:val="00F04714"/>
    <w:rsid w:val="00F0488F"/>
    <w:rsid w:val="00F048BA"/>
    <w:rsid w:val="00F04B2A"/>
    <w:rsid w:val="00F050A4"/>
    <w:rsid w:val="00F05168"/>
    <w:rsid w:val="00F05253"/>
    <w:rsid w:val="00F0529F"/>
    <w:rsid w:val="00F052F1"/>
    <w:rsid w:val="00F05523"/>
    <w:rsid w:val="00F05D4F"/>
    <w:rsid w:val="00F06386"/>
    <w:rsid w:val="00F067B9"/>
    <w:rsid w:val="00F06D95"/>
    <w:rsid w:val="00F06F2F"/>
    <w:rsid w:val="00F07370"/>
    <w:rsid w:val="00F075CB"/>
    <w:rsid w:val="00F1063E"/>
    <w:rsid w:val="00F10824"/>
    <w:rsid w:val="00F10AEA"/>
    <w:rsid w:val="00F10C10"/>
    <w:rsid w:val="00F10EA2"/>
    <w:rsid w:val="00F10F25"/>
    <w:rsid w:val="00F1160B"/>
    <w:rsid w:val="00F118AE"/>
    <w:rsid w:val="00F11A01"/>
    <w:rsid w:val="00F11CA2"/>
    <w:rsid w:val="00F11E75"/>
    <w:rsid w:val="00F120FE"/>
    <w:rsid w:val="00F12110"/>
    <w:rsid w:val="00F12569"/>
    <w:rsid w:val="00F12A98"/>
    <w:rsid w:val="00F130FD"/>
    <w:rsid w:val="00F134F1"/>
    <w:rsid w:val="00F13501"/>
    <w:rsid w:val="00F137AA"/>
    <w:rsid w:val="00F1381F"/>
    <w:rsid w:val="00F13AB1"/>
    <w:rsid w:val="00F1416E"/>
    <w:rsid w:val="00F141B0"/>
    <w:rsid w:val="00F1496A"/>
    <w:rsid w:val="00F155A4"/>
    <w:rsid w:val="00F15609"/>
    <w:rsid w:val="00F15709"/>
    <w:rsid w:val="00F15A08"/>
    <w:rsid w:val="00F15A9D"/>
    <w:rsid w:val="00F15ECA"/>
    <w:rsid w:val="00F162A6"/>
    <w:rsid w:val="00F163D4"/>
    <w:rsid w:val="00F16A5E"/>
    <w:rsid w:val="00F16A79"/>
    <w:rsid w:val="00F16BA6"/>
    <w:rsid w:val="00F16BAF"/>
    <w:rsid w:val="00F16BC7"/>
    <w:rsid w:val="00F174F9"/>
    <w:rsid w:val="00F175AC"/>
    <w:rsid w:val="00F175BE"/>
    <w:rsid w:val="00F17760"/>
    <w:rsid w:val="00F17780"/>
    <w:rsid w:val="00F1778C"/>
    <w:rsid w:val="00F17918"/>
    <w:rsid w:val="00F17AB1"/>
    <w:rsid w:val="00F17F7A"/>
    <w:rsid w:val="00F17FA5"/>
    <w:rsid w:val="00F20019"/>
    <w:rsid w:val="00F20403"/>
    <w:rsid w:val="00F205F3"/>
    <w:rsid w:val="00F2068D"/>
    <w:rsid w:val="00F20838"/>
    <w:rsid w:val="00F2086F"/>
    <w:rsid w:val="00F208B5"/>
    <w:rsid w:val="00F208E9"/>
    <w:rsid w:val="00F20985"/>
    <w:rsid w:val="00F20B20"/>
    <w:rsid w:val="00F21060"/>
    <w:rsid w:val="00F21128"/>
    <w:rsid w:val="00F21223"/>
    <w:rsid w:val="00F212BE"/>
    <w:rsid w:val="00F2193F"/>
    <w:rsid w:val="00F21B39"/>
    <w:rsid w:val="00F22399"/>
    <w:rsid w:val="00F2252D"/>
    <w:rsid w:val="00F2298E"/>
    <w:rsid w:val="00F22C7F"/>
    <w:rsid w:val="00F22E02"/>
    <w:rsid w:val="00F22EA7"/>
    <w:rsid w:val="00F22FD3"/>
    <w:rsid w:val="00F2353D"/>
    <w:rsid w:val="00F23612"/>
    <w:rsid w:val="00F2361B"/>
    <w:rsid w:val="00F23DD7"/>
    <w:rsid w:val="00F23DFB"/>
    <w:rsid w:val="00F23E3E"/>
    <w:rsid w:val="00F23E9D"/>
    <w:rsid w:val="00F241CB"/>
    <w:rsid w:val="00F24437"/>
    <w:rsid w:val="00F24BF2"/>
    <w:rsid w:val="00F24E64"/>
    <w:rsid w:val="00F2503D"/>
    <w:rsid w:val="00F25180"/>
    <w:rsid w:val="00F25317"/>
    <w:rsid w:val="00F255C4"/>
    <w:rsid w:val="00F25E50"/>
    <w:rsid w:val="00F25EE1"/>
    <w:rsid w:val="00F25F01"/>
    <w:rsid w:val="00F26042"/>
    <w:rsid w:val="00F26A2B"/>
    <w:rsid w:val="00F26B27"/>
    <w:rsid w:val="00F26C30"/>
    <w:rsid w:val="00F26E45"/>
    <w:rsid w:val="00F26FD9"/>
    <w:rsid w:val="00F2701B"/>
    <w:rsid w:val="00F2717B"/>
    <w:rsid w:val="00F2735F"/>
    <w:rsid w:val="00F2746F"/>
    <w:rsid w:val="00F304FA"/>
    <w:rsid w:val="00F306AB"/>
    <w:rsid w:val="00F30744"/>
    <w:rsid w:val="00F30AA7"/>
    <w:rsid w:val="00F30DC6"/>
    <w:rsid w:val="00F3123E"/>
    <w:rsid w:val="00F3220F"/>
    <w:rsid w:val="00F32AA5"/>
    <w:rsid w:val="00F32BE7"/>
    <w:rsid w:val="00F3317A"/>
    <w:rsid w:val="00F333D7"/>
    <w:rsid w:val="00F33831"/>
    <w:rsid w:val="00F33AFB"/>
    <w:rsid w:val="00F341AF"/>
    <w:rsid w:val="00F343F9"/>
    <w:rsid w:val="00F344B7"/>
    <w:rsid w:val="00F349AA"/>
    <w:rsid w:val="00F34B49"/>
    <w:rsid w:val="00F34C86"/>
    <w:rsid w:val="00F354F4"/>
    <w:rsid w:val="00F3604E"/>
    <w:rsid w:val="00F367B3"/>
    <w:rsid w:val="00F36AE9"/>
    <w:rsid w:val="00F37447"/>
    <w:rsid w:val="00F3757D"/>
    <w:rsid w:val="00F37782"/>
    <w:rsid w:val="00F4048C"/>
    <w:rsid w:val="00F4049D"/>
    <w:rsid w:val="00F40582"/>
    <w:rsid w:val="00F40777"/>
    <w:rsid w:val="00F408B6"/>
    <w:rsid w:val="00F40C03"/>
    <w:rsid w:val="00F413E6"/>
    <w:rsid w:val="00F415F0"/>
    <w:rsid w:val="00F41FCF"/>
    <w:rsid w:val="00F42022"/>
    <w:rsid w:val="00F421E8"/>
    <w:rsid w:val="00F425C2"/>
    <w:rsid w:val="00F42641"/>
    <w:rsid w:val="00F42A5B"/>
    <w:rsid w:val="00F42F2E"/>
    <w:rsid w:val="00F43148"/>
    <w:rsid w:val="00F43306"/>
    <w:rsid w:val="00F43B58"/>
    <w:rsid w:val="00F44085"/>
    <w:rsid w:val="00F44613"/>
    <w:rsid w:val="00F446A0"/>
    <w:rsid w:val="00F45019"/>
    <w:rsid w:val="00F4537E"/>
    <w:rsid w:val="00F45584"/>
    <w:rsid w:val="00F45C4F"/>
    <w:rsid w:val="00F46028"/>
    <w:rsid w:val="00F4645C"/>
    <w:rsid w:val="00F466A4"/>
    <w:rsid w:val="00F467DA"/>
    <w:rsid w:val="00F46868"/>
    <w:rsid w:val="00F46AAD"/>
    <w:rsid w:val="00F46B06"/>
    <w:rsid w:val="00F473B1"/>
    <w:rsid w:val="00F47413"/>
    <w:rsid w:val="00F47B6D"/>
    <w:rsid w:val="00F51055"/>
    <w:rsid w:val="00F51569"/>
    <w:rsid w:val="00F51893"/>
    <w:rsid w:val="00F51E34"/>
    <w:rsid w:val="00F5202C"/>
    <w:rsid w:val="00F5230F"/>
    <w:rsid w:val="00F5253F"/>
    <w:rsid w:val="00F53039"/>
    <w:rsid w:val="00F532E8"/>
    <w:rsid w:val="00F53496"/>
    <w:rsid w:val="00F536F5"/>
    <w:rsid w:val="00F53CAC"/>
    <w:rsid w:val="00F53D5C"/>
    <w:rsid w:val="00F545B3"/>
    <w:rsid w:val="00F545B8"/>
    <w:rsid w:val="00F545F8"/>
    <w:rsid w:val="00F54638"/>
    <w:rsid w:val="00F54C19"/>
    <w:rsid w:val="00F54DA9"/>
    <w:rsid w:val="00F55016"/>
    <w:rsid w:val="00F5581C"/>
    <w:rsid w:val="00F55C58"/>
    <w:rsid w:val="00F55E03"/>
    <w:rsid w:val="00F55F2C"/>
    <w:rsid w:val="00F5607C"/>
    <w:rsid w:val="00F560E3"/>
    <w:rsid w:val="00F568EB"/>
    <w:rsid w:val="00F56ED2"/>
    <w:rsid w:val="00F5730A"/>
    <w:rsid w:val="00F5745A"/>
    <w:rsid w:val="00F57760"/>
    <w:rsid w:val="00F57A06"/>
    <w:rsid w:val="00F606C7"/>
    <w:rsid w:val="00F6075A"/>
    <w:rsid w:val="00F60BC5"/>
    <w:rsid w:val="00F60DC5"/>
    <w:rsid w:val="00F610FC"/>
    <w:rsid w:val="00F6149A"/>
    <w:rsid w:val="00F61D03"/>
    <w:rsid w:val="00F624B0"/>
    <w:rsid w:val="00F6256A"/>
    <w:rsid w:val="00F627A6"/>
    <w:rsid w:val="00F63260"/>
    <w:rsid w:val="00F636D3"/>
    <w:rsid w:val="00F637B8"/>
    <w:rsid w:val="00F63DEF"/>
    <w:rsid w:val="00F643CC"/>
    <w:rsid w:val="00F647BD"/>
    <w:rsid w:val="00F64CFE"/>
    <w:rsid w:val="00F64E72"/>
    <w:rsid w:val="00F64FCF"/>
    <w:rsid w:val="00F6543C"/>
    <w:rsid w:val="00F65466"/>
    <w:rsid w:val="00F65524"/>
    <w:rsid w:val="00F657AB"/>
    <w:rsid w:val="00F66135"/>
    <w:rsid w:val="00F66174"/>
    <w:rsid w:val="00F664C0"/>
    <w:rsid w:val="00F6655B"/>
    <w:rsid w:val="00F6692C"/>
    <w:rsid w:val="00F669BA"/>
    <w:rsid w:val="00F66C0B"/>
    <w:rsid w:val="00F66E81"/>
    <w:rsid w:val="00F67152"/>
    <w:rsid w:val="00F67717"/>
    <w:rsid w:val="00F67864"/>
    <w:rsid w:val="00F67948"/>
    <w:rsid w:val="00F67988"/>
    <w:rsid w:val="00F67E22"/>
    <w:rsid w:val="00F709E2"/>
    <w:rsid w:val="00F70B89"/>
    <w:rsid w:val="00F71595"/>
    <w:rsid w:val="00F71AAB"/>
    <w:rsid w:val="00F72127"/>
    <w:rsid w:val="00F7262F"/>
    <w:rsid w:val="00F7278F"/>
    <w:rsid w:val="00F72CD5"/>
    <w:rsid w:val="00F72EAE"/>
    <w:rsid w:val="00F72F79"/>
    <w:rsid w:val="00F73C2E"/>
    <w:rsid w:val="00F742D7"/>
    <w:rsid w:val="00F742E4"/>
    <w:rsid w:val="00F74368"/>
    <w:rsid w:val="00F74A6C"/>
    <w:rsid w:val="00F74FAF"/>
    <w:rsid w:val="00F7523B"/>
    <w:rsid w:val="00F76004"/>
    <w:rsid w:val="00F7670E"/>
    <w:rsid w:val="00F76A25"/>
    <w:rsid w:val="00F76BD7"/>
    <w:rsid w:val="00F76F00"/>
    <w:rsid w:val="00F7766A"/>
    <w:rsid w:val="00F776C4"/>
    <w:rsid w:val="00F77AC9"/>
    <w:rsid w:val="00F77C32"/>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9B"/>
    <w:rsid w:val="00F844CC"/>
    <w:rsid w:val="00F84592"/>
    <w:rsid w:val="00F84626"/>
    <w:rsid w:val="00F84A1A"/>
    <w:rsid w:val="00F84C24"/>
    <w:rsid w:val="00F85177"/>
    <w:rsid w:val="00F85AC4"/>
    <w:rsid w:val="00F85FDB"/>
    <w:rsid w:val="00F86007"/>
    <w:rsid w:val="00F86403"/>
    <w:rsid w:val="00F864A4"/>
    <w:rsid w:val="00F8694C"/>
    <w:rsid w:val="00F86A45"/>
    <w:rsid w:val="00F86AF2"/>
    <w:rsid w:val="00F86D4D"/>
    <w:rsid w:val="00F86D7B"/>
    <w:rsid w:val="00F87B44"/>
    <w:rsid w:val="00F87C28"/>
    <w:rsid w:val="00F87FEA"/>
    <w:rsid w:val="00F90057"/>
    <w:rsid w:val="00F90B6D"/>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5AB"/>
    <w:rsid w:val="00F926B6"/>
    <w:rsid w:val="00F927F1"/>
    <w:rsid w:val="00F92A80"/>
    <w:rsid w:val="00F92C23"/>
    <w:rsid w:val="00F92C83"/>
    <w:rsid w:val="00F938A0"/>
    <w:rsid w:val="00F93A7C"/>
    <w:rsid w:val="00F93B77"/>
    <w:rsid w:val="00F94022"/>
    <w:rsid w:val="00F94182"/>
    <w:rsid w:val="00F9461B"/>
    <w:rsid w:val="00F946FC"/>
    <w:rsid w:val="00F948BD"/>
    <w:rsid w:val="00F94948"/>
    <w:rsid w:val="00F94D41"/>
    <w:rsid w:val="00F95046"/>
    <w:rsid w:val="00F9547F"/>
    <w:rsid w:val="00F95AB9"/>
    <w:rsid w:val="00F95DA8"/>
    <w:rsid w:val="00F961F0"/>
    <w:rsid w:val="00F9652E"/>
    <w:rsid w:val="00F965ED"/>
    <w:rsid w:val="00F965F5"/>
    <w:rsid w:val="00F96F8C"/>
    <w:rsid w:val="00F972C2"/>
    <w:rsid w:val="00F973FB"/>
    <w:rsid w:val="00F97866"/>
    <w:rsid w:val="00F979CE"/>
    <w:rsid w:val="00F979F2"/>
    <w:rsid w:val="00F97D19"/>
    <w:rsid w:val="00F97F3D"/>
    <w:rsid w:val="00FA016B"/>
    <w:rsid w:val="00FA018D"/>
    <w:rsid w:val="00FA09EB"/>
    <w:rsid w:val="00FA0A24"/>
    <w:rsid w:val="00FA0D02"/>
    <w:rsid w:val="00FA0F82"/>
    <w:rsid w:val="00FA151D"/>
    <w:rsid w:val="00FA198B"/>
    <w:rsid w:val="00FA1A03"/>
    <w:rsid w:val="00FA1AD8"/>
    <w:rsid w:val="00FA1AEE"/>
    <w:rsid w:val="00FA1C03"/>
    <w:rsid w:val="00FA205A"/>
    <w:rsid w:val="00FA2559"/>
    <w:rsid w:val="00FA25FD"/>
    <w:rsid w:val="00FA2B26"/>
    <w:rsid w:val="00FA2D25"/>
    <w:rsid w:val="00FA2EAB"/>
    <w:rsid w:val="00FA2FE9"/>
    <w:rsid w:val="00FA300E"/>
    <w:rsid w:val="00FA3098"/>
    <w:rsid w:val="00FA32EF"/>
    <w:rsid w:val="00FA336F"/>
    <w:rsid w:val="00FA3398"/>
    <w:rsid w:val="00FA3FA9"/>
    <w:rsid w:val="00FA40FD"/>
    <w:rsid w:val="00FA41EC"/>
    <w:rsid w:val="00FA42B0"/>
    <w:rsid w:val="00FA4497"/>
    <w:rsid w:val="00FA465B"/>
    <w:rsid w:val="00FA4757"/>
    <w:rsid w:val="00FA48A6"/>
    <w:rsid w:val="00FA4C72"/>
    <w:rsid w:val="00FA4F86"/>
    <w:rsid w:val="00FA52C2"/>
    <w:rsid w:val="00FA5561"/>
    <w:rsid w:val="00FA593D"/>
    <w:rsid w:val="00FA60B3"/>
    <w:rsid w:val="00FA639F"/>
    <w:rsid w:val="00FA6522"/>
    <w:rsid w:val="00FA65B1"/>
    <w:rsid w:val="00FA6AB8"/>
    <w:rsid w:val="00FA6BAC"/>
    <w:rsid w:val="00FA6E7F"/>
    <w:rsid w:val="00FA7028"/>
    <w:rsid w:val="00FA7114"/>
    <w:rsid w:val="00FA7157"/>
    <w:rsid w:val="00FA73F8"/>
    <w:rsid w:val="00FB0348"/>
    <w:rsid w:val="00FB0C38"/>
    <w:rsid w:val="00FB0CA4"/>
    <w:rsid w:val="00FB0E23"/>
    <w:rsid w:val="00FB0F4F"/>
    <w:rsid w:val="00FB1005"/>
    <w:rsid w:val="00FB10EB"/>
    <w:rsid w:val="00FB125D"/>
    <w:rsid w:val="00FB1729"/>
    <w:rsid w:val="00FB18BE"/>
    <w:rsid w:val="00FB19EC"/>
    <w:rsid w:val="00FB1C7D"/>
    <w:rsid w:val="00FB1F68"/>
    <w:rsid w:val="00FB208B"/>
    <w:rsid w:val="00FB2379"/>
    <w:rsid w:val="00FB2750"/>
    <w:rsid w:val="00FB2B03"/>
    <w:rsid w:val="00FB2D13"/>
    <w:rsid w:val="00FB3E29"/>
    <w:rsid w:val="00FB43E3"/>
    <w:rsid w:val="00FB495B"/>
    <w:rsid w:val="00FB4A41"/>
    <w:rsid w:val="00FB4FB2"/>
    <w:rsid w:val="00FB5212"/>
    <w:rsid w:val="00FB5647"/>
    <w:rsid w:val="00FB566E"/>
    <w:rsid w:val="00FB5768"/>
    <w:rsid w:val="00FB5815"/>
    <w:rsid w:val="00FB5B32"/>
    <w:rsid w:val="00FB5D2A"/>
    <w:rsid w:val="00FB5E4F"/>
    <w:rsid w:val="00FB5F8E"/>
    <w:rsid w:val="00FB64BB"/>
    <w:rsid w:val="00FB67A7"/>
    <w:rsid w:val="00FB6D87"/>
    <w:rsid w:val="00FB73EE"/>
    <w:rsid w:val="00FB7609"/>
    <w:rsid w:val="00FB7690"/>
    <w:rsid w:val="00FB78A1"/>
    <w:rsid w:val="00FB7C08"/>
    <w:rsid w:val="00FB7D5A"/>
    <w:rsid w:val="00FB7E32"/>
    <w:rsid w:val="00FC0AA4"/>
    <w:rsid w:val="00FC0F10"/>
    <w:rsid w:val="00FC1504"/>
    <w:rsid w:val="00FC284D"/>
    <w:rsid w:val="00FC2CCC"/>
    <w:rsid w:val="00FC2CE5"/>
    <w:rsid w:val="00FC2DA0"/>
    <w:rsid w:val="00FC3AEE"/>
    <w:rsid w:val="00FC3D20"/>
    <w:rsid w:val="00FC3E0D"/>
    <w:rsid w:val="00FC41A8"/>
    <w:rsid w:val="00FC4359"/>
    <w:rsid w:val="00FC43AA"/>
    <w:rsid w:val="00FC4561"/>
    <w:rsid w:val="00FC488E"/>
    <w:rsid w:val="00FC489B"/>
    <w:rsid w:val="00FC512A"/>
    <w:rsid w:val="00FC55C2"/>
    <w:rsid w:val="00FC59C4"/>
    <w:rsid w:val="00FC6130"/>
    <w:rsid w:val="00FC6451"/>
    <w:rsid w:val="00FC6971"/>
    <w:rsid w:val="00FC6C1E"/>
    <w:rsid w:val="00FC6F7E"/>
    <w:rsid w:val="00FC6FDC"/>
    <w:rsid w:val="00FC7089"/>
    <w:rsid w:val="00FC7341"/>
    <w:rsid w:val="00FC737D"/>
    <w:rsid w:val="00FC7905"/>
    <w:rsid w:val="00FC7A8A"/>
    <w:rsid w:val="00FC7EBE"/>
    <w:rsid w:val="00FD0137"/>
    <w:rsid w:val="00FD0439"/>
    <w:rsid w:val="00FD055F"/>
    <w:rsid w:val="00FD0A2E"/>
    <w:rsid w:val="00FD15FB"/>
    <w:rsid w:val="00FD1801"/>
    <w:rsid w:val="00FD1A4B"/>
    <w:rsid w:val="00FD1D0E"/>
    <w:rsid w:val="00FD2039"/>
    <w:rsid w:val="00FD294C"/>
    <w:rsid w:val="00FD3243"/>
    <w:rsid w:val="00FD32CE"/>
    <w:rsid w:val="00FD3B68"/>
    <w:rsid w:val="00FD3D0B"/>
    <w:rsid w:val="00FD3D8A"/>
    <w:rsid w:val="00FD409B"/>
    <w:rsid w:val="00FD47F3"/>
    <w:rsid w:val="00FD4912"/>
    <w:rsid w:val="00FD493A"/>
    <w:rsid w:val="00FD51B2"/>
    <w:rsid w:val="00FD567A"/>
    <w:rsid w:val="00FD5B72"/>
    <w:rsid w:val="00FD6036"/>
    <w:rsid w:val="00FD60D3"/>
    <w:rsid w:val="00FD6157"/>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E7F"/>
    <w:rsid w:val="00FE0F96"/>
    <w:rsid w:val="00FE0FF9"/>
    <w:rsid w:val="00FE130E"/>
    <w:rsid w:val="00FE1315"/>
    <w:rsid w:val="00FE1339"/>
    <w:rsid w:val="00FE145E"/>
    <w:rsid w:val="00FE16BC"/>
    <w:rsid w:val="00FE1A5B"/>
    <w:rsid w:val="00FE1BE7"/>
    <w:rsid w:val="00FE1C19"/>
    <w:rsid w:val="00FE2052"/>
    <w:rsid w:val="00FE219D"/>
    <w:rsid w:val="00FE23D7"/>
    <w:rsid w:val="00FE2497"/>
    <w:rsid w:val="00FE27E3"/>
    <w:rsid w:val="00FE2D0B"/>
    <w:rsid w:val="00FE3490"/>
    <w:rsid w:val="00FE3B08"/>
    <w:rsid w:val="00FE3C2D"/>
    <w:rsid w:val="00FE3C40"/>
    <w:rsid w:val="00FE3E86"/>
    <w:rsid w:val="00FE42F5"/>
    <w:rsid w:val="00FE4507"/>
    <w:rsid w:val="00FE4651"/>
    <w:rsid w:val="00FE4793"/>
    <w:rsid w:val="00FE4A1E"/>
    <w:rsid w:val="00FE4C35"/>
    <w:rsid w:val="00FE4DBB"/>
    <w:rsid w:val="00FE502C"/>
    <w:rsid w:val="00FE51F0"/>
    <w:rsid w:val="00FE536D"/>
    <w:rsid w:val="00FE5B59"/>
    <w:rsid w:val="00FE5B8E"/>
    <w:rsid w:val="00FE5FA6"/>
    <w:rsid w:val="00FE64B4"/>
    <w:rsid w:val="00FE69C1"/>
    <w:rsid w:val="00FE6DFF"/>
    <w:rsid w:val="00FE71F6"/>
    <w:rsid w:val="00FE7784"/>
    <w:rsid w:val="00FE78DF"/>
    <w:rsid w:val="00FE7E60"/>
    <w:rsid w:val="00FF003F"/>
    <w:rsid w:val="00FF009A"/>
    <w:rsid w:val="00FF033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CA6"/>
    <w:rsid w:val="00FF369D"/>
    <w:rsid w:val="00FF37A3"/>
    <w:rsid w:val="00FF3D60"/>
    <w:rsid w:val="00FF4060"/>
    <w:rsid w:val="00FF40F4"/>
    <w:rsid w:val="00FF42FB"/>
    <w:rsid w:val="00FF4AEB"/>
    <w:rsid w:val="00FF4EA9"/>
    <w:rsid w:val="00FF4F60"/>
    <w:rsid w:val="00FF4FF5"/>
    <w:rsid w:val="00FF507B"/>
    <w:rsid w:val="00FF5293"/>
    <w:rsid w:val="00FF568D"/>
    <w:rsid w:val="00FF5F67"/>
    <w:rsid w:val="00FF6158"/>
    <w:rsid w:val="00FF647B"/>
    <w:rsid w:val="00FF6986"/>
    <w:rsid w:val="00FF6987"/>
    <w:rsid w:val="00FF6F31"/>
    <w:rsid w:val="00FF7126"/>
    <w:rsid w:val="00FF716F"/>
    <w:rsid w:val="00FF73B4"/>
    <w:rsid w:val="00FF73FC"/>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5CD9"/>
    <w:pPr>
      <w:spacing w:after="160" w:line="259" w:lineRule="auto"/>
    </w:pPr>
    <w:rPr>
      <w:rFonts w:asciiTheme="minorHAnsi" w:eastAsiaTheme="minorEastAsia"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3A5CD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A5CD9"/>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rsid w:val="00DB3A47"/>
  </w:style>
  <w:style w:type="paragraph" w:customStyle="1" w:styleId="B2">
    <w:name w:val="B2"/>
    <w:basedOn w:val="List2"/>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w:basedOn w:val="Normal"/>
    <w:link w:val="ListParagraphChar"/>
    <w:uiPriority w:val="34"/>
    <w:qFormat/>
    <w:rsid w:val="00FE5B8E"/>
    <w:pPr>
      <w:ind w:left="720"/>
    </w:pPr>
    <w:rPr>
      <w:rFonts w:cs="新細明體"/>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新細明體"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新細明體" w:hAnsi="新細明體" w:cs="新細明體"/>
      <w:szCs w:val="24"/>
    </w:rPr>
  </w:style>
  <w:style w:type="paragraph" w:customStyle="1" w:styleId="tac0">
    <w:name w:val="tac"/>
    <w:basedOn w:val="Normal"/>
    <w:rsid w:val="00EB50E8"/>
    <w:pPr>
      <w:spacing w:before="100" w:beforeAutospacing="1" w:after="100" w:afterAutospacing="1"/>
    </w:pPr>
    <w:rPr>
      <w:rFonts w:ascii="新細明體" w:hAnsi="新細明體" w:cs="新細明體"/>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新細明體" w:hAnsi="Calibri"/>
      <w:kern w:val="2"/>
      <w:sz w:val="24"/>
      <w:szCs w:val="22"/>
      <w:lang w:eastAsia="zh-TW"/>
    </w:rPr>
  </w:style>
  <w:style w:type="character" w:customStyle="1" w:styleId="ListParagraphChar">
    <w:name w:val="List Paragraph Char"/>
    <w:aliases w:val="- Bullets Char,목록 단락 Char"/>
    <w:link w:val="ListParagraph"/>
    <w:uiPriority w:val="34"/>
    <w:qFormat/>
    <w:rsid w:val="00506BA9"/>
    <w:rPr>
      <w:rFonts w:ascii="Calibri" w:eastAsia="新細明體" w:hAnsi="Calibri" w:cs="新細明體"/>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widowControl w:val="0"/>
      <w:spacing w:after="240" w:line="240" w:lineRule="auto"/>
      <w:jc w:val="both"/>
    </w:pPr>
    <w:rPr>
      <w:rFonts w:ascii="Calibri" w:eastAsia="SimSun" w:hAnsi="Calibri" w:cs="Times New Roman"/>
      <w:kern w:val="2"/>
      <w:sz w:val="24"/>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qFormat/>
    <w:rsid w:val="00857A40"/>
    <w:pPr>
      <w:numPr>
        <w:numId w:val="3"/>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rsid w:val="00857A40"/>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1342758">
      <w:bodyDiv w:val="1"/>
      <w:marLeft w:val="0"/>
      <w:marRight w:val="0"/>
      <w:marTop w:val="0"/>
      <w:marBottom w:val="0"/>
      <w:divBdr>
        <w:top w:val="none" w:sz="0" w:space="0" w:color="auto"/>
        <w:left w:val="none" w:sz="0" w:space="0" w:color="auto"/>
        <w:bottom w:val="none" w:sz="0" w:space="0" w:color="auto"/>
        <w:right w:val="none" w:sz="0" w:space="0" w:color="auto"/>
      </w:divBdr>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857037869">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71579759">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051677">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47686150">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28888713">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2719E4-6FC8-43F6-80B5-2C0855727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3352</Words>
  <Characters>19112</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22420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2019-08-16T02:27:00Z</dcterms:created>
  <dcterms:modified xsi:type="dcterms:W3CDTF">2019-08-16T02:27:00Z</dcterms:modified>
</cp:coreProperties>
</file>